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7429E" w14:textId="290EC747" w:rsidR="00C35FF3" w:rsidRPr="00C35FF3" w:rsidRDefault="006C2F62" w:rsidP="00C35FF3">
      <w:pPr>
        <w:tabs>
          <w:tab w:val="left" w:pos="2730"/>
        </w:tabs>
        <w:spacing w:line="0" w:lineRule="atLeast"/>
        <w:jc w:val="center"/>
        <w:rPr>
          <w:rFonts w:ascii="HGP創英角ｺﾞｼｯｸUB" w:eastAsia="HGP創英角ｺﾞｼｯｸUB" w:hAnsi="HGP創英角ｺﾞｼｯｸUB"/>
          <w:kern w:val="0"/>
          <w:sz w:val="16"/>
          <w:szCs w:val="16"/>
        </w:rPr>
      </w:pPr>
      <w:r>
        <w:rPr>
          <w:rFonts w:asciiTheme="majorEastAsia" w:eastAsiaTheme="majorEastAsia" w:hAnsiTheme="majorEastAsia" w:hint="eastAsia"/>
          <w:b/>
          <w:noProof/>
          <w:sz w:val="24"/>
          <w:szCs w:val="24"/>
        </w:rPr>
        <w:drawing>
          <wp:anchor distT="0" distB="0" distL="114300" distR="114300" simplePos="0" relativeHeight="251740160" behindDoc="0" locked="0" layoutInCell="1" allowOverlap="1" wp14:anchorId="052F82CB" wp14:editId="1CB1A463">
            <wp:simplePos x="0" y="0"/>
            <wp:positionH relativeFrom="margin">
              <wp:align>right</wp:align>
            </wp:positionH>
            <wp:positionV relativeFrom="paragraph">
              <wp:posOffset>-66675</wp:posOffset>
            </wp:positionV>
            <wp:extent cx="1501455" cy="344805"/>
            <wp:effectExtent l="0" t="0" r="3810" b="0"/>
            <wp:wrapNone/>
            <wp:docPr id="17924119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45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87B03" w14:textId="57D0E4A9" w:rsidR="00E32747" w:rsidRPr="00C35FF3" w:rsidRDefault="006B5B90" w:rsidP="00C35FF3">
      <w:pPr>
        <w:tabs>
          <w:tab w:val="left" w:pos="2730"/>
        </w:tabs>
        <w:jc w:val="center"/>
        <w:rPr>
          <w:rFonts w:ascii="HGP創英角ｺﾞｼｯｸUB" w:eastAsia="HGP創英角ｺﾞｼｯｸUB" w:hAnsi="HGP創英角ｺﾞｼｯｸUB"/>
          <w:kern w:val="0"/>
          <w:sz w:val="52"/>
          <w:szCs w:val="52"/>
        </w:rPr>
      </w:pPr>
      <w:r w:rsidRPr="00C35FF3">
        <w:rPr>
          <w:rFonts w:ascii="HGP創英角ｺﾞｼｯｸUB" w:eastAsia="HGP創英角ｺﾞｼｯｸUB" w:hAnsi="HGP創英角ｺﾞｼｯｸUB" w:hint="eastAsia"/>
          <w:kern w:val="0"/>
          <w:sz w:val="52"/>
          <w:szCs w:val="52"/>
        </w:rPr>
        <w:t>農地</w:t>
      </w:r>
      <w:r w:rsidR="00C35FF3" w:rsidRPr="00C35FF3">
        <w:rPr>
          <w:rFonts w:ascii="HGP創英角ｺﾞｼｯｸUB" w:eastAsia="HGP創英角ｺﾞｼｯｸUB" w:hAnsi="HGP創英角ｺﾞｼｯｸUB" w:hint="eastAsia"/>
          <w:kern w:val="0"/>
          <w:sz w:val="52"/>
          <w:szCs w:val="52"/>
        </w:rPr>
        <w:t>関係</w:t>
      </w:r>
      <w:r w:rsidRPr="00C35FF3">
        <w:rPr>
          <w:rFonts w:ascii="HGP創英角ｺﾞｼｯｸUB" w:eastAsia="HGP創英角ｺﾞｼｯｸUB" w:hAnsi="HGP創英角ｺﾞｼｯｸUB" w:hint="eastAsia"/>
          <w:kern w:val="0"/>
          <w:sz w:val="52"/>
          <w:szCs w:val="52"/>
        </w:rPr>
        <w:t xml:space="preserve">　</w:t>
      </w:r>
      <w:r w:rsidR="002E797F" w:rsidRPr="00C35FF3">
        <w:rPr>
          <w:rFonts w:ascii="HGP創英角ｺﾞｼｯｸUB" w:eastAsia="HGP創英角ｺﾞｼｯｸUB" w:hAnsi="HGP創英角ｺﾞｼｯｸUB" w:hint="eastAsia"/>
          <w:kern w:val="0"/>
          <w:sz w:val="52"/>
          <w:szCs w:val="52"/>
        </w:rPr>
        <w:t>図書</w:t>
      </w:r>
      <w:r w:rsidR="009A3137" w:rsidRPr="00C35FF3">
        <w:rPr>
          <w:rFonts w:ascii="HGP創英角ｺﾞｼｯｸUB" w:eastAsia="HGP創英角ｺﾞｼｯｸUB" w:hAnsi="HGP創英角ｺﾞｼｯｸUB" w:hint="eastAsia"/>
          <w:kern w:val="0"/>
          <w:sz w:val="52"/>
          <w:szCs w:val="52"/>
        </w:rPr>
        <w:t>案内</w:t>
      </w:r>
    </w:p>
    <w:p w14:paraId="2FF25245" w14:textId="0245D28D" w:rsidR="00FF4193" w:rsidRDefault="00DF3C4F" w:rsidP="00C35FF3">
      <w:pPr>
        <w:tabs>
          <w:tab w:val="left" w:pos="2730"/>
        </w:tabs>
        <w:jc w:val="right"/>
        <w:rPr>
          <w:rFonts w:asciiTheme="minorEastAsia" w:hAnsiTheme="minorEastAsia"/>
          <w:sz w:val="24"/>
          <w:szCs w:val="24"/>
        </w:rPr>
      </w:pPr>
      <w:r w:rsidRPr="00DF3C4F">
        <w:rPr>
          <w:rFonts w:asciiTheme="minorEastAsia" w:hAnsiTheme="minorEastAsia" w:hint="eastAsia"/>
          <w:spacing w:val="24"/>
          <w:kern w:val="0"/>
          <w:sz w:val="24"/>
          <w:szCs w:val="24"/>
          <w:fitText w:val="1680" w:id="-785224704"/>
        </w:rPr>
        <w:t>令和７</w:t>
      </w:r>
      <w:r w:rsidR="00FF4193" w:rsidRPr="00DF3C4F">
        <w:rPr>
          <w:rFonts w:asciiTheme="minorEastAsia" w:hAnsiTheme="minorEastAsia" w:hint="eastAsia"/>
          <w:spacing w:val="24"/>
          <w:kern w:val="0"/>
          <w:sz w:val="24"/>
          <w:szCs w:val="24"/>
          <w:fitText w:val="1680" w:id="-785224704"/>
        </w:rPr>
        <w:t>年</w:t>
      </w:r>
      <w:r w:rsidRPr="00DF3C4F">
        <w:rPr>
          <w:rFonts w:asciiTheme="minorEastAsia" w:hAnsiTheme="minorEastAsia" w:hint="eastAsia"/>
          <w:spacing w:val="24"/>
          <w:kern w:val="0"/>
          <w:sz w:val="24"/>
          <w:szCs w:val="24"/>
          <w:fitText w:val="1680" w:id="-785224704"/>
        </w:rPr>
        <w:t>１</w:t>
      </w:r>
      <w:r w:rsidR="00FF4193" w:rsidRPr="00DF3C4F">
        <w:rPr>
          <w:rFonts w:asciiTheme="minorEastAsia" w:hAnsiTheme="minorEastAsia" w:hint="eastAsia"/>
          <w:kern w:val="0"/>
          <w:sz w:val="24"/>
          <w:szCs w:val="24"/>
          <w:fitText w:val="1680" w:id="-785224704"/>
        </w:rPr>
        <w:t>月</w:t>
      </w:r>
    </w:p>
    <w:p w14:paraId="00917603" w14:textId="00C7229F" w:rsidR="00DF3C4F" w:rsidRDefault="00DF3C4F" w:rsidP="00C35FF3">
      <w:pPr>
        <w:tabs>
          <w:tab w:val="left" w:pos="2730"/>
        </w:tabs>
        <w:jc w:val="right"/>
        <w:rPr>
          <w:rFonts w:asciiTheme="minorEastAsia" w:hAnsiTheme="minorEastAsia"/>
          <w:sz w:val="24"/>
          <w:szCs w:val="24"/>
        </w:rPr>
      </w:pPr>
      <w:r>
        <w:rPr>
          <w:rFonts w:asciiTheme="minorEastAsia" w:hAnsiTheme="minorEastAsia" w:hint="eastAsia"/>
          <w:sz w:val="24"/>
          <w:szCs w:val="24"/>
        </w:rPr>
        <w:t>（一社）全国農業会議所</w:t>
      </w:r>
    </w:p>
    <w:p w14:paraId="64204F93" w14:textId="77777777" w:rsidR="00DF3C4F" w:rsidRDefault="00DF3C4F" w:rsidP="00C35FF3">
      <w:pPr>
        <w:tabs>
          <w:tab w:val="left" w:pos="2730"/>
        </w:tabs>
        <w:jc w:val="right"/>
        <w:rPr>
          <w:rFonts w:asciiTheme="minorEastAsia" w:hAnsiTheme="minorEastAsia"/>
          <w:sz w:val="24"/>
          <w:szCs w:val="24"/>
        </w:rPr>
      </w:pPr>
    </w:p>
    <w:p w14:paraId="175B83DF" w14:textId="77777777" w:rsidR="00AE61F1" w:rsidRDefault="00DF3C4F" w:rsidP="00AE61F1">
      <w:pPr>
        <w:tabs>
          <w:tab w:val="left" w:pos="2730"/>
        </w:tabs>
        <w:jc w:val="right"/>
        <w:rPr>
          <w:rFonts w:asciiTheme="minorEastAsia" w:hAnsiTheme="minorEastAsia"/>
          <w:sz w:val="24"/>
          <w:szCs w:val="24"/>
        </w:rPr>
      </w:pPr>
      <w:r>
        <w:rPr>
          <w:rFonts w:asciiTheme="minorEastAsia" w:hAnsiTheme="minorEastAsia" w:hint="eastAsia"/>
          <w:sz w:val="24"/>
          <w:szCs w:val="24"/>
        </w:rPr>
        <w:t>※</w:t>
      </w:r>
      <w:r w:rsidRPr="00941D9E">
        <w:rPr>
          <w:rFonts w:asciiTheme="minorEastAsia" w:hAnsiTheme="minorEastAsia" w:hint="eastAsia"/>
          <w:sz w:val="24"/>
          <w:szCs w:val="24"/>
        </w:rPr>
        <w:t>価格はすべて</w:t>
      </w:r>
      <w:r>
        <w:rPr>
          <w:rFonts w:asciiTheme="minorEastAsia" w:hAnsiTheme="minorEastAsia" w:hint="eastAsia"/>
          <w:sz w:val="24"/>
          <w:szCs w:val="24"/>
        </w:rPr>
        <w:t>10%税</w:t>
      </w:r>
      <w:r w:rsidRPr="00941D9E">
        <w:rPr>
          <w:rFonts w:asciiTheme="minorEastAsia" w:hAnsiTheme="minorEastAsia" w:hint="eastAsia"/>
          <w:sz w:val="24"/>
          <w:szCs w:val="24"/>
        </w:rPr>
        <w:t>込・送料別</w:t>
      </w:r>
    </w:p>
    <w:p w14:paraId="77B724A3" w14:textId="77777777" w:rsidR="00AE61F1" w:rsidRDefault="00AE61F1" w:rsidP="00AE61F1">
      <w:pPr>
        <w:tabs>
          <w:tab w:val="left" w:pos="2730"/>
        </w:tabs>
        <w:jc w:val="right"/>
        <w:rPr>
          <w:rFonts w:asciiTheme="minorEastAsia" w:hAnsiTheme="minorEastAsia"/>
          <w:sz w:val="24"/>
          <w:szCs w:val="24"/>
        </w:rPr>
      </w:pPr>
    </w:p>
    <w:p w14:paraId="076A922F" w14:textId="2CDEBAF5" w:rsidR="00AE61F1" w:rsidRPr="00AE61F1" w:rsidRDefault="00AE61F1" w:rsidP="00AE61F1">
      <w:pPr>
        <w:tabs>
          <w:tab w:val="left" w:pos="2730"/>
        </w:tabs>
        <w:jc w:val="right"/>
        <w:rPr>
          <w:rFonts w:asciiTheme="minorEastAsia" w:hAnsiTheme="minorEastAsia"/>
          <w:sz w:val="24"/>
          <w:szCs w:val="24"/>
        </w:rPr>
      </w:pPr>
      <w:r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0576" behindDoc="0" locked="0" layoutInCell="1" allowOverlap="1" wp14:anchorId="3E6707E2" wp14:editId="4DFB6D17">
                <wp:simplePos x="0" y="0"/>
                <wp:positionH relativeFrom="margin">
                  <wp:align>right</wp:align>
                </wp:positionH>
                <wp:positionV relativeFrom="paragraph">
                  <wp:posOffset>19050</wp:posOffset>
                </wp:positionV>
                <wp:extent cx="590550" cy="266700"/>
                <wp:effectExtent l="0" t="0" r="19050" b="19050"/>
                <wp:wrapNone/>
                <wp:docPr id="1350146965"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44DA57E4" w14:textId="77777777" w:rsidR="00AE61F1" w:rsidRPr="00332531" w:rsidRDefault="00AE61F1" w:rsidP="00AE61F1">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707E2" id="_x0000_t202" coordsize="21600,21600" o:spt="202" path="m,l,21600r21600,l21600,xe">
                <v:stroke joinstyle="miter"/>
                <v:path gradientshapeok="t" o:connecttype="rect"/>
              </v:shapetype>
              <v:shape id="テキスト ボックス 3" o:spid="_x0000_s1026" type="#_x0000_t202" style="position:absolute;left:0;text-align:left;margin-left:-4.7pt;margin-top:1.5pt;width:46.5pt;height:21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z4PQIAAIQEAAAOAAAAZHJzL2Uyb0RvYy54bWysVE1v2zAMvQ/YfxB0X51kTboacYqsRYYB&#10;RVugHXpWZDk2JouapMTOfv2elI9m6W1YDor4oUfykfT0pm812yjnGzIFH14MOFNGUtmYVcF/vCw+&#10;feHMB2FKocmogm+V5zezjx+mnc3ViGrSpXIMIMbnnS14HYLNs8zLWrXCX5BVBsaKXCsCRLfKSic6&#10;oLc6Gw0Gk6wjV1pHUnkP7d3OyGcJv6qUDI9V5VVguuDILaTTpXMZz2w2FfnKCVs3cp+G+IcsWtEY&#10;BD1C3Ykg2No176DaRjryVIULSW1GVdVIlWpANcPBWTXPtbAq1QJyvD3S5P8frHzYPNsnx0L/lXo0&#10;MBLSWZ97KGM9feXa+I9MGeygcHukTfWBSSjH14PxGBYJ02gyuRokWrO3x9b58E1Ry+Kl4A5dSWSJ&#10;zb0PCAjXg0uM5Uk35aLROglbf6sd2wg0EH0vqeNMCx+gLPgi/WLOgPjrmTasK/jkM/J6BxljHTGX&#10;Wsif7xGApw1g37iIt9Av+z1BSyq34M3RbqS8lYsGuPdI7Uk4zBAIwV6ERxyVJiQjdWM5q8n9PtdF&#10;P7QUFs46zGLB/a+1cAqVfjdo9vXw8hJwIQmX46sRBHdqWZ5azLq9JbA1xOZZma7RP+jDtXLUvmJt&#10;5jEqTMJIxC54OFxvw25DsHZSzefJCeNqRbg3z1ZG6Ehq5PGlfxXO7hsbMBEPdJhakZ/1d+cbXxqa&#10;rwNVTWp+JHbH5p5vjHpq6H4t4y6dysnr7eMx+wMAAP//AwBQSwMEFAAGAAgAAAAhAKsLUuzYAAAA&#10;BAEAAA8AAABkcnMvZG93bnJldi54bWxMj81OwzAQhO9IvIO1SNyow6/akE2FkDgiRMoBbq69JIZ4&#10;HcVuGvr0bE9wGq1mNfNNtZ5DryYak4+McLkoQBHb6Dy3CG+bp4slqJQNO9NHJoQfSrCuT08qU7q4&#10;51eamtwqCeFUGoQu56HUOtmOgkmLOBCL9xnHYLKcY6vdaPYSHnp9VRR3OhjP0tCZgR47st/NLiA4&#10;fo9sP/zzwXNj/erwsvyyE+L52fxwDyrTnP+e4Ygv6FAL0zbu2CXVI8iQjHAtIubqqFuEm9sCdF3p&#10;//D1LwAAAP//AwBQSwECLQAUAAYACAAAACEAtoM4kv4AAADhAQAAEwAAAAAAAAAAAAAAAAAAAAAA&#10;W0NvbnRlbnRfVHlwZXNdLnhtbFBLAQItABQABgAIAAAAIQA4/SH/1gAAAJQBAAALAAAAAAAAAAAA&#10;AAAAAC8BAABfcmVscy8ucmVsc1BLAQItABQABgAIAAAAIQCINEz4PQIAAIQEAAAOAAAAAAAAAAAA&#10;AAAAAC4CAABkcnMvZTJvRG9jLnhtbFBLAQItABQABgAIAAAAIQCrC1Ls2AAAAAQBAAAPAAAAAAAA&#10;AAAAAAAAAJcEAABkcnMvZG93bnJldi54bWxQSwUGAAAAAAQABADzAAAAnAUAAAAA&#10;" fillcolor="window" strokeweight=".5pt">
                <v:textbox>
                  <w:txbxContent>
                    <w:p w14:paraId="44DA57E4" w14:textId="77777777" w:rsidR="00AE61F1" w:rsidRPr="00332531" w:rsidRDefault="00AE61F1" w:rsidP="00AE61F1">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新刊</w:t>
                      </w:r>
                    </w:p>
                  </w:txbxContent>
                </v:textbox>
                <w10:wrap anchorx="margin"/>
              </v:shape>
            </w:pict>
          </mc:Fallback>
        </mc:AlternateContent>
      </w:r>
    </w:p>
    <w:p w14:paraId="1E76CC13" w14:textId="77777777" w:rsidR="00AE61F1" w:rsidRPr="00DF3C4F" w:rsidRDefault="00AE61F1" w:rsidP="00AE61F1">
      <w:pPr>
        <w:ind w:leftChars="750" w:left="1575"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noProof/>
          <w:sz w:val="28"/>
          <w:szCs w:val="28"/>
        </w:rPr>
        <w:drawing>
          <wp:anchor distT="0" distB="0" distL="114300" distR="114300" simplePos="0" relativeHeight="251801600" behindDoc="1" locked="0" layoutInCell="1" allowOverlap="1" wp14:anchorId="34377425" wp14:editId="4E6F7546">
            <wp:simplePos x="0" y="0"/>
            <wp:positionH relativeFrom="margin">
              <wp:align>left</wp:align>
            </wp:positionH>
            <wp:positionV relativeFrom="paragraph">
              <wp:posOffset>10160</wp:posOffset>
            </wp:positionV>
            <wp:extent cx="1029970" cy="1456690"/>
            <wp:effectExtent l="19050" t="19050" r="17780" b="10160"/>
            <wp:wrapTight wrapText="bothSides">
              <wp:wrapPolygon edited="0">
                <wp:start x="-400" y="-282"/>
                <wp:lineTo x="-400" y="21468"/>
                <wp:lineTo x="21573" y="21468"/>
                <wp:lineTo x="21573" y="-282"/>
                <wp:lineTo x="-400" y="-282"/>
              </wp:wrapPolygon>
            </wp:wrapTight>
            <wp:docPr id="19463403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970" cy="14566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DF3C4F">
        <w:rPr>
          <w:rFonts w:asciiTheme="majorEastAsia" w:eastAsiaTheme="majorEastAsia" w:hAnsiTheme="majorEastAsia" w:hint="eastAsia"/>
          <w:b/>
          <w:sz w:val="28"/>
          <w:szCs w:val="28"/>
        </w:rPr>
        <w:t>新 農地全書 第</w:t>
      </w:r>
      <w:r>
        <w:rPr>
          <w:rFonts w:asciiTheme="majorEastAsia" w:eastAsiaTheme="majorEastAsia" w:hAnsiTheme="majorEastAsia" w:hint="eastAsia"/>
          <w:b/>
          <w:sz w:val="28"/>
          <w:szCs w:val="28"/>
        </w:rPr>
        <w:t>９</w:t>
      </w:r>
      <w:r w:rsidRPr="00DF3C4F">
        <w:rPr>
          <w:rFonts w:asciiTheme="majorEastAsia" w:eastAsiaTheme="majorEastAsia" w:hAnsiTheme="majorEastAsia" w:hint="eastAsia"/>
          <w:b/>
          <w:sz w:val="28"/>
          <w:szCs w:val="28"/>
        </w:rPr>
        <w:t>版</w:t>
      </w:r>
      <w:r>
        <w:rPr>
          <w:rFonts w:asciiTheme="majorEastAsia" w:eastAsiaTheme="majorEastAsia" w:hAnsiTheme="majorEastAsia" w:hint="eastAsia"/>
          <w:b/>
          <w:sz w:val="28"/>
          <w:szCs w:val="28"/>
        </w:rPr>
        <w:t xml:space="preserve">　　　　　　　　　　</w:t>
      </w:r>
      <w:r w:rsidRPr="003658FF">
        <w:rPr>
          <w:rFonts w:asciiTheme="majorEastAsia" w:eastAsiaTheme="majorEastAsia" w:hAnsiTheme="majorEastAsia" w:hint="eastAsia"/>
          <w:b/>
          <w:bCs/>
          <w:color w:val="FF0000"/>
          <w:sz w:val="22"/>
        </w:rPr>
        <w:t>令和</w:t>
      </w:r>
      <w:r>
        <w:rPr>
          <w:rFonts w:asciiTheme="majorEastAsia" w:eastAsiaTheme="majorEastAsia" w:hAnsiTheme="majorEastAsia" w:hint="eastAsia"/>
          <w:b/>
          <w:bCs/>
          <w:color w:val="FF0000"/>
          <w:sz w:val="22"/>
        </w:rPr>
        <w:t>７</w:t>
      </w:r>
      <w:r w:rsidRPr="003658FF">
        <w:rPr>
          <w:rFonts w:asciiTheme="majorEastAsia" w:eastAsiaTheme="majorEastAsia" w:hAnsiTheme="majorEastAsia" w:hint="eastAsia"/>
          <w:b/>
          <w:bCs/>
          <w:color w:val="FF0000"/>
          <w:sz w:val="22"/>
        </w:rPr>
        <w:t>年</w:t>
      </w:r>
      <w:r>
        <w:rPr>
          <w:rFonts w:asciiTheme="majorEastAsia" w:eastAsiaTheme="majorEastAsia" w:hAnsiTheme="majorEastAsia" w:hint="eastAsia"/>
          <w:b/>
          <w:bCs/>
          <w:color w:val="FF0000"/>
          <w:sz w:val="22"/>
        </w:rPr>
        <w:t>２</w:t>
      </w:r>
      <w:r w:rsidRPr="003658FF">
        <w:rPr>
          <w:rFonts w:asciiTheme="majorEastAsia" w:eastAsiaTheme="majorEastAsia" w:hAnsiTheme="majorEastAsia" w:hint="eastAsia"/>
          <w:b/>
          <w:bCs/>
          <w:color w:val="FF0000"/>
          <w:sz w:val="22"/>
        </w:rPr>
        <w:t>月刊行予定</w:t>
      </w:r>
    </w:p>
    <w:p w14:paraId="4E7FB4D1" w14:textId="77777777" w:rsidR="00AE61F1" w:rsidRPr="00DF3C4F" w:rsidRDefault="00AE61F1" w:rsidP="00AE61F1">
      <w:pPr>
        <w:spacing w:line="0" w:lineRule="atLeast"/>
        <w:ind w:leftChars="850" w:left="1785" w:firstLineChars="100" w:firstLine="240"/>
        <w:jc w:val="left"/>
        <w:rPr>
          <w:rFonts w:asciiTheme="minorEastAsia" w:hAnsiTheme="minorEastAsia"/>
          <w:sz w:val="24"/>
          <w:szCs w:val="24"/>
        </w:rPr>
      </w:pPr>
      <w:r w:rsidRPr="00DF3C4F">
        <w:rPr>
          <w:rFonts w:asciiTheme="minorEastAsia" w:hAnsiTheme="minorEastAsia" w:hint="eastAsia"/>
          <w:sz w:val="24"/>
          <w:szCs w:val="24"/>
        </w:rPr>
        <w:t>農地にまつわる相談は、売買、貸借や転用、相続・贈与など多岐にわたります。こうした相談に対応するには、農地法や中間管理事業法、基盤法、農振法だけでなく、民法、都市計画法、国土法など様々な制度に関する知識が必要です。本書は、これら農地に関する様々な相談を問答形式で分かりやすくまとめた一冊です。</w:t>
      </w:r>
    </w:p>
    <w:p w14:paraId="14488D72" w14:textId="77777777" w:rsidR="00AE61F1" w:rsidRPr="00F86FB6" w:rsidRDefault="00AE61F1" w:rsidP="00AE61F1">
      <w:pPr>
        <w:spacing w:line="0" w:lineRule="atLeast"/>
        <w:ind w:leftChars="750" w:left="1575" w:firstLineChars="100" w:firstLine="240"/>
        <w:jc w:val="right"/>
        <w:rPr>
          <w:rFonts w:asciiTheme="majorEastAsia" w:eastAsiaTheme="majorEastAsia" w:hAnsiTheme="majorEastAsia"/>
          <w:sz w:val="24"/>
          <w:szCs w:val="24"/>
        </w:rPr>
      </w:pPr>
      <w:r w:rsidRPr="00F86FB6">
        <w:rPr>
          <w:rFonts w:asciiTheme="majorEastAsia" w:eastAsiaTheme="majorEastAsia" w:hAnsiTheme="majorEastAsia" w:hint="eastAsia"/>
          <w:bCs/>
          <w:sz w:val="24"/>
          <w:szCs w:val="24"/>
        </w:rPr>
        <w:t>コード番号</w:t>
      </w:r>
      <w:r w:rsidRPr="00F86FB6">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R06-33</w:t>
      </w:r>
      <w:r w:rsidRPr="00F86FB6">
        <w:rPr>
          <w:rFonts w:asciiTheme="majorEastAsia" w:eastAsiaTheme="majorEastAsia" w:hAnsiTheme="majorEastAsia" w:hint="eastAsia"/>
          <w:sz w:val="24"/>
          <w:szCs w:val="24"/>
        </w:rPr>
        <w:t>／Ａ５判・約250頁／定価2,860円</w:t>
      </w:r>
    </w:p>
    <w:p w14:paraId="618BF794" w14:textId="77777777" w:rsidR="00AE61F1" w:rsidRDefault="00AE61F1" w:rsidP="00C35FF3">
      <w:pPr>
        <w:tabs>
          <w:tab w:val="left" w:pos="2730"/>
        </w:tabs>
        <w:jc w:val="right"/>
        <w:rPr>
          <w:rFonts w:asciiTheme="minorEastAsia" w:hAnsiTheme="minorEastAsia"/>
          <w:sz w:val="24"/>
          <w:szCs w:val="24"/>
        </w:rPr>
      </w:pPr>
    </w:p>
    <w:p w14:paraId="0B42DD25" w14:textId="77777777" w:rsidR="00AE61F1" w:rsidRPr="00AE61F1" w:rsidRDefault="00AE61F1" w:rsidP="00C35FF3">
      <w:pPr>
        <w:tabs>
          <w:tab w:val="left" w:pos="2730"/>
        </w:tabs>
        <w:jc w:val="right"/>
        <w:rPr>
          <w:rFonts w:asciiTheme="minorEastAsia" w:hAnsiTheme="minorEastAsia"/>
          <w:sz w:val="24"/>
          <w:szCs w:val="24"/>
        </w:rPr>
      </w:pPr>
    </w:p>
    <w:p w14:paraId="74BC97E6" w14:textId="09510FE3" w:rsidR="006B5B90" w:rsidRPr="006B5B90" w:rsidRDefault="00647E72" w:rsidP="00FE0E8F">
      <w:pPr>
        <w:ind w:right="2" w:firstLineChars="200" w:firstLine="562"/>
        <w:jc w:val="left"/>
        <w:rPr>
          <w:rFonts w:asciiTheme="majorEastAsia" w:eastAsiaTheme="majorEastAsia" w:hAnsiTheme="majorEastAsia"/>
          <w:b/>
          <w:sz w:val="28"/>
          <w:szCs w:val="28"/>
        </w:rPr>
      </w:pPr>
      <w:bookmarkStart w:id="0" w:name="_Hlk156483198"/>
      <w:r>
        <w:rPr>
          <w:rFonts w:asciiTheme="majorEastAsia" w:eastAsiaTheme="majorEastAsia" w:hAnsiTheme="majorEastAsia" w:hint="eastAsia"/>
          <w:b/>
          <w:noProof/>
          <w:sz w:val="28"/>
          <w:szCs w:val="28"/>
        </w:rPr>
        <w:drawing>
          <wp:anchor distT="0" distB="0" distL="114300" distR="114300" simplePos="0" relativeHeight="251781120" behindDoc="1" locked="0" layoutInCell="1" allowOverlap="1" wp14:anchorId="642670B8" wp14:editId="27CD7691">
            <wp:simplePos x="0" y="0"/>
            <wp:positionH relativeFrom="margin">
              <wp:align>left</wp:align>
            </wp:positionH>
            <wp:positionV relativeFrom="paragraph">
              <wp:posOffset>125095</wp:posOffset>
            </wp:positionV>
            <wp:extent cx="1017270" cy="1454785"/>
            <wp:effectExtent l="19050" t="19050" r="11430" b="12065"/>
            <wp:wrapTight wrapText="bothSides">
              <wp:wrapPolygon edited="0">
                <wp:start x="-404" y="-283"/>
                <wp:lineTo x="-404" y="21496"/>
                <wp:lineTo x="21438" y="21496"/>
                <wp:lineTo x="21438" y="-283"/>
                <wp:lineTo x="-404" y="-283"/>
              </wp:wrapPolygon>
            </wp:wrapTight>
            <wp:docPr id="87612594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270" cy="14547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87588"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6000" behindDoc="0" locked="0" layoutInCell="1" allowOverlap="1" wp14:anchorId="6AF0E7D6" wp14:editId="10460F7A">
                <wp:simplePos x="0" y="0"/>
                <wp:positionH relativeFrom="margin">
                  <wp:align>right</wp:align>
                </wp:positionH>
                <wp:positionV relativeFrom="paragraph">
                  <wp:posOffset>104140</wp:posOffset>
                </wp:positionV>
                <wp:extent cx="590550" cy="266700"/>
                <wp:effectExtent l="0" t="0" r="19050" b="19050"/>
                <wp:wrapNone/>
                <wp:docPr id="1387793007"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05125098" w14:textId="77777777" w:rsidR="00887588" w:rsidRPr="00AE61F1" w:rsidRDefault="00887588" w:rsidP="00887588">
                            <w:pPr>
                              <w:jc w:val="center"/>
                              <w:rPr>
                                <w:rFonts w:asciiTheme="majorEastAsia" w:eastAsiaTheme="majorEastAsia" w:hAnsiTheme="majorEastAsia"/>
                                <w:b/>
                                <w:bCs/>
                                <w:sz w:val="24"/>
                                <w:szCs w:val="24"/>
                              </w:rPr>
                            </w:pPr>
                            <w:r w:rsidRPr="00AE61F1">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E7D6" id="_x0000_s1027" type="#_x0000_t202" style="position:absolute;left:0;text-align:left;margin-left:-4.7pt;margin-top:8.2pt;width:46.5pt;height:21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iSPwIAAIsEAAAOAAAAZHJzL2Uyb0RvYy54bWysVE1vGjEQvVfqf7B8bxZoIA3KEtFEVJWi&#10;JBKpcjZeL1j1elzbsEt/fZ/NRyi5VeVgPB9+M/NmZm9uu8awjfJBky15/6LHmbKSKm2XJf/xMvv0&#10;hbMQha2EIatKvlWB304+frhp3VgNaEWmUp4BxIZx60q+itGNiyLIlWpEuCCnLIw1+UZEiH5ZVF60&#10;QG9MMej1RkVLvnKepAoB2vudkU8yfl0rGZ/qOqjITMmRW8ynz+cincXkRoyXXriVlvs0xD9k0Qht&#10;EfQIdS+iYGuv30E1WnoKVMcLSU1Bda2lyjWgmn7vrJr5SjiVawE5wR1pCv8PVj5u5u7Zs9h9pQ4N&#10;TIS0LowDlKmervZN+kemDHZQuD3SprrIJJTD695wCIuEaTAaXfUyrcXbY+dD/KaoYelSco+uZLLE&#10;5iFEBITrwSXFCmR0NdPGZGEb7oxnG4EGou8VtZwZESKUJZ/lX8oZEH89M5a1JR99Rl7vIFOsI+bC&#10;CPnzPQLwjAXsGxfpFrtFx3R1wtOCqi3o87SbrODkTAP+ARk+C49RAi9Yj/iEozaEnKTRjrMV+d/n&#10;uuSHzsLCWYuRLHn4tRZeoeDvFj2/7l9eAi5m4XJ4NYDgTy2LU4tdN3cE0vpYQCfzNflHc7jWnppX&#10;bM80RYVJWInYJY+H613cLQq2T6rpNDthap2ID3buZIJO3CY6X7pX4d2+vxGD8UiH4RXjszbvfNNL&#10;S9N1pFrnGUj87tjc046Jz33db2daqVM5e719QyZ/AAAA//8DAFBLAwQUAAYACAAAACEANHEDw9oA&#10;AAAFAQAADwAAAGRycy9kb3ducmV2LnhtbEyPwU7DMBBE70j9B2uRuFEHKFWaxqkqJI4IETjAzbW3&#10;idt4HcVuGvr1LCc4zs5q5k25mXwnRhyiC6Tgbp6BQDLBOmoUfLw/3+YgYtJkdRcIFXxjhE01uyp1&#10;YcOZ3nCsUyM4hGKhFbQp9YWU0bTodZyHHom9fRi8TiyHRtpBnzncd/I+y5bSa0fc0Ooen1o0x/rk&#10;FVj6DGS+3MvFUW3c6vKaH8yo1M31tF2DSDilv2f4xWd0qJhpF05ko+gU8JDE1+UCBLurB9Y7BY/5&#10;AmRVyv/01Q8AAAD//wMAUEsBAi0AFAAGAAgAAAAhALaDOJL+AAAA4QEAABMAAAAAAAAAAAAAAAAA&#10;AAAAAFtDb250ZW50X1R5cGVzXS54bWxQSwECLQAUAAYACAAAACEAOP0h/9YAAACUAQAACwAAAAAA&#10;AAAAAAAAAAAvAQAAX3JlbHMvLnJlbHNQSwECLQAUAAYACAAAACEA8IfIkj8CAACLBAAADgAAAAAA&#10;AAAAAAAAAAAuAgAAZHJzL2Uyb0RvYy54bWxQSwECLQAUAAYACAAAACEANHEDw9oAAAAFAQAADwAA&#10;AAAAAAAAAAAAAACZBAAAZHJzL2Rvd25yZXYueG1sUEsFBgAAAAAEAAQA8wAAAKAFAAAAAA==&#10;" fillcolor="window" strokeweight=".5pt">
                <v:textbox>
                  <w:txbxContent>
                    <w:p w14:paraId="05125098" w14:textId="77777777" w:rsidR="00887588" w:rsidRPr="00AE61F1" w:rsidRDefault="00887588" w:rsidP="00887588">
                      <w:pPr>
                        <w:jc w:val="center"/>
                        <w:rPr>
                          <w:rFonts w:asciiTheme="majorEastAsia" w:eastAsiaTheme="majorEastAsia" w:hAnsiTheme="majorEastAsia"/>
                          <w:b/>
                          <w:bCs/>
                          <w:sz w:val="24"/>
                          <w:szCs w:val="24"/>
                        </w:rPr>
                      </w:pPr>
                      <w:r w:rsidRPr="00AE61F1">
                        <w:rPr>
                          <w:rFonts w:asciiTheme="majorEastAsia" w:eastAsiaTheme="majorEastAsia" w:hAnsiTheme="majorEastAsia" w:hint="eastAsia"/>
                          <w:b/>
                          <w:bCs/>
                          <w:sz w:val="24"/>
                          <w:szCs w:val="24"/>
                        </w:rPr>
                        <w:t>新刊</w:t>
                      </w:r>
                    </w:p>
                  </w:txbxContent>
                </v:textbox>
                <w10:wrap anchorx="margin"/>
              </v:shape>
            </w:pict>
          </mc:Fallback>
        </mc:AlternateContent>
      </w:r>
      <w:r w:rsidR="006B5B90" w:rsidRPr="006B5B90">
        <w:rPr>
          <w:rFonts w:asciiTheme="majorEastAsia" w:eastAsiaTheme="majorEastAsia" w:hAnsiTheme="majorEastAsia" w:hint="eastAsia"/>
          <w:b/>
          <w:sz w:val="28"/>
          <w:szCs w:val="28"/>
        </w:rPr>
        <w:t>農地中間管理事業法の解説</w:t>
      </w:r>
    </w:p>
    <w:p w14:paraId="1080922E" w14:textId="04C45196" w:rsidR="006B5B90" w:rsidRPr="006B5B90" w:rsidRDefault="006B5B90" w:rsidP="00C35FF3">
      <w:pPr>
        <w:spacing w:line="0" w:lineRule="atLeast"/>
        <w:ind w:leftChars="750" w:left="1575" w:rightChars="1" w:right="2" w:firstLineChars="100" w:firstLine="240"/>
        <w:jc w:val="left"/>
        <w:rPr>
          <w:bCs/>
          <w:sz w:val="24"/>
          <w:szCs w:val="24"/>
        </w:rPr>
      </w:pPr>
      <w:r w:rsidRPr="006B5B90">
        <w:rPr>
          <w:rFonts w:hint="eastAsia"/>
          <w:bCs/>
          <w:sz w:val="24"/>
          <w:szCs w:val="24"/>
        </w:rPr>
        <w:t>平</w:t>
      </w:r>
      <w:r w:rsidRPr="00782CFE">
        <w:rPr>
          <w:rFonts w:asciiTheme="minorEastAsia" w:hAnsiTheme="minorEastAsia" w:hint="eastAsia"/>
          <w:bCs/>
          <w:sz w:val="24"/>
          <w:szCs w:val="24"/>
        </w:rPr>
        <w:t>成25</w:t>
      </w:r>
      <w:r w:rsidRPr="006B5B90">
        <w:rPr>
          <w:rFonts w:hint="eastAsia"/>
          <w:bCs/>
          <w:sz w:val="24"/>
          <w:szCs w:val="24"/>
        </w:rPr>
        <w:t>年に制定された農地中間管理事業法は農地の出し手と受け手の間に介在し、所有者から借り受けた農地を基盤整備や管理を行った上で、集約化に配慮しつつ、借受希望者に転貸する農地中間管理事業法を定めてい</w:t>
      </w:r>
      <w:r w:rsidR="00AE61F1">
        <w:rPr>
          <w:rFonts w:hint="eastAsia"/>
          <w:bCs/>
          <w:sz w:val="24"/>
          <w:szCs w:val="24"/>
        </w:rPr>
        <w:t>ます</w:t>
      </w:r>
      <w:r w:rsidRPr="006B5B90">
        <w:rPr>
          <w:rFonts w:hint="eastAsia"/>
          <w:bCs/>
          <w:sz w:val="24"/>
          <w:szCs w:val="24"/>
        </w:rPr>
        <w:t>。</w:t>
      </w:r>
    </w:p>
    <w:p w14:paraId="3145C9BC" w14:textId="57BE4C37" w:rsidR="00CE3208" w:rsidRDefault="006B5B90" w:rsidP="00C35FF3">
      <w:pPr>
        <w:spacing w:line="0" w:lineRule="atLeast"/>
        <w:ind w:leftChars="750" w:left="1575" w:rightChars="1" w:right="2"/>
        <w:jc w:val="left"/>
        <w:rPr>
          <w:bCs/>
          <w:sz w:val="24"/>
          <w:szCs w:val="24"/>
        </w:rPr>
      </w:pPr>
      <w:r w:rsidRPr="006B5B90">
        <w:rPr>
          <w:rFonts w:hint="eastAsia"/>
          <w:bCs/>
          <w:sz w:val="24"/>
          <w:szCs w:val="24"/>
        </w:rPr>
        <w:t xml:space="preserve">　同法だけでなく、令和４年度の改正法まで余すところなく解説。</w:t>
      </w:r>
    </w:p>
    <w:p w14:paraId="0E7556A9" w14:textId="5ED89236" w:rsidR="006B5B90" w:rsidRPr="006B5B90" w:rsidRDefault="006B5B90" w:rsidP="00CE3208">
      <w:pPr>
        <w:spacing w:line="0" w:lineRule="atLeast"/>
        <w:ind w:leftChars="750" w:left="1575" w:rightChars="1" w:right="2"/>
        <w:jc w:val="right"/>
        <w:rPr>
          <w:bCs/>
          <w:sz w:val="24"/>
          <w:szCs w:val="24"/>
        </w:rPr>
      </w:pPr>
      <w:r>
        <w:rPr>
          <w:rFonts w:hint="eastAsia"/>
          <w:bCs/>
          <w:sz w:val="24"/>
          <w:szCs w:val="24"/>
        </w:rPr>
        <w:t xml:space="preserve">　　　　　　　　　　</w:t>
      </w:r>
      <w:r w:rsidRPr="006B5B90">
        <w:rPr>
          <w:rFonts w:asciiTheme="majorEastAsia" w:eastAsiaTheme="majorEastAsia" w:hAnsiTheme="majorEastAsia" w:hint="eastAsia"/>
          <w:bCs/>
          <w:sz w:val="24"/>
          <w:szCs w:val="24"/>
        </w:rPr>
        <w:t>コード番号：R06-21</w:t>
      </w:r>
      <w:r w:rsidR="00C35FF3"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bCs/>
          <w:sz w:val="24"/>
          <w:szCs w:val="24"/>
        </w:rPr>
        <w:t>A5判</w:t>
      </w:r>
      <w:r w:rsidR="00C35FF3">
        <w:rPr>
          <w:rFonts w:asciiTheme="majorEastAsia" w:eastAsiaTheme="majorEastAsia" w:hAnsiTheme="majorEastAsia" w:hint="eastAsia"/>
          <w:bCs/>
          <w:sz w:val="24"/>
          <w:szCs w:val="24"/>
        </w:rPr>
        <w:t>・</w:t>
      </w:r>
      <w:r w:rsidRPr="006B5B90">
        <w:rPr>
          <w:rFonts w:asciiTheme="majorEastAsia" w:eastAsiaTheme="majorEastAsia" w:hAnsiTheme="majorEastAsia" w:hint="eastAsia"/>
          <w:bCs/>
          <w:sz w:val="24"/>
          <w:szCs w:val="24"/>
        </w:rPr>
        <w:t>350頁</w:t>
      </w:r>
      <w:r w:rsidR="00C35FF3"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bCs/>
          <w:sz w:val="24"/>
          <w:szCs w:val="24"/>
        </w:rPr>
        <w:t>2,640円</w:t>
      </w:r>
    </w:p>
    <w:p w14:paraId="797AD642" w14:textId="067316AA" w:rsidR="009A3137" w:rsidRPr="00AD6116" w:rsidRDefault="009A3137" w:rsidP="006B5B90">
      <w:pPr>
        <w:spacing w:line="0" w:lineRule="atLeast"/>
        <w:ind w:leftChars="650" w:left="1365" w:right="2"/>
        <w:jc w:val="left"/>
        <w:rPr>
          <w:rFonts w:ascii="ＭＳ ゴシック" w:eastAsia="ＭＳ ゴシック" w:hAnsi="ＭＳ ゴシック"/>
          <w:sz w:val="24"/>
          <w:szCs w:val="24"/>
        </w:rPr>
      </w:pPr>
    </w:p>
    <w:p w14:paraId="787A894D" w14:textId="2DB1F87E" w:rsidR="00226F28" w:rsidRDefault="00226F28" w:rsidP="00451CD7">
      <w:pPr>
        <w:spacing w:line="0" w:lineRule="atLeast"/>
        <w:ind w:leftChars="650" w:left="1365" w:rightChars="2004" w:right="4208"/>
        <w:rPr>
          <w:b/>
          <w:sz w:val="24"/>
          <w:szCs w:val="24"/>
          <w:shd w:val="pct15" w:color="auto" w:fill="FFFFFF"/>
        </w:rPr>
      </w:pPr>
    </w:p>
    <w:p w14:paraId="28D7C278" w14:textId="2902F07C" w:rsidR="00AF159B" w:rsidRPr="00C35FF3" w:rsidRDefault="00AF159B" w:rsidP="00451CD7">
      <w:pPr>
        <w:spacing w:line="0" w:lineRule="atLeast"/>
        <w:ind w:leftChars="650" w:left="1365"/>
        <w:rPr>
          <w:sz w:val="24"/>
          <w:szCs w:val="24"/>
        </w:rPr>
      </w:pPr>
      <w:bookmarkStart w:id="1" w:name="_Hlk109900606"/>
    </w:p>
    <w:bookmarkEnd w:id="1"/>
    <w:p w14:paraId="74AF0A04" w14:textId="356E05A6" w:rsidR="00322D4F" w:rsidRPr="00C35FF3" w:rsidRDefault="007A4D6E" w:rsidP="00FE0E8F">
      <w:pPr>
        <w:tabs>
          <w:tab w:val="left" w:pos="7140"/>
        </w:tabs>
        <w:ind w:firstLineChars="200" w:firstLine="562"/>
        <w:rPr>
          <w:rFonts w:asciiTheme="majorEastAsia" w:eastAsiaTheme="majorEastAsia" w:hAnsiTheme="majorEastAsia"/>
          <w:b/>
          <w:bCs/>
          <w:sz w:val="28"/>
          <w:szCs w:val="28"/>
        </w:rPr>
      </w:pPr>
      <w:r>
        <w:rPr>
          <w:rFonts w:asciiTheme="majorEastAsia" w:eastAsiaTheme="majorEastAsia" w:hAnsiTheme="majorEastAsia" w:cs="Times New Roman" w:hint="eastAsia"/>
          <w:b/>
          <w:bCs/>
          <w:noProof/>
          <w:sz w:val="28"/>
          <w:szCs w:val="28"/>
        </w:rPr>
        <w:drawing>
          <wp:anchor distT="0" distB="0" distL="114300" distR="114300" simplePos="0" relativeHeight="251786240" behindDoc="1" locked="0" layoutInCell="1" allowOverlap="1" wp14:anchorId="5BBF5917" wp14:editId="266B196A">
            <wp:simplePos x="0" y="0"/>
            <wp:positionH relativeFrom="margin">
              <wp:align>left</wp:align>
            </wp:positionH>
            <wp:positionV relativeFrom="paragraph">
              <wp:posOffset>86995</wp:posOffset>
            </wp:positionV>
            <wp:extent cx="1026974" cy="1457325"/>
            <wp:effectExtent l="19050" t="19050" r="20955" b="9525"/>
            <wp:wrapTight wrapText="bothSides">
              <wp:wrapPolygon edited="0">
                <wp:start x="-401" y="-282"/>
                <wp:lineTo x="-401" y="21459"/>
                <wp:lineTo x="21640" y="21459"/>
                <wp:lineTo x="21640" y="-282"/>
                <wp:lineTo x="-401" y="-282"/>
              </wp:wrapPolygon>
            </wp:wrapTight>
            <wp:docPr id="4705694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974" cy="1457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B5155" w:rsidRPr="00C35FF3">
        <w:rPr>
          <w:rFonts w:asciiTheme="majorEastAsia" w:eastAsiaTheme="majorEastAsia" w:hAnsiTheme="majorEastAsia" w:cs="Times New Roman" w:hint="eastAsia"/>
          <w:b/>
          <w:bCs/>
          <w:sz w:val="28"/>
          <w:szCs w:val="28"/>
        </w:rPr>
        <w:t>農業経営基盤強化促進法の解説　３訂</w:t>
      </w:r>
      <w:r w:rsidR="00BD2790" w:rsidRPr="00C35FF3">
        <w:rPr>
          <w:rFonts w:asciiTheme="majorEastAsia" w:eastAsiaTheme="majorEastAsia" w:hAnsiTheme="majorEastAsia" w:cs="Times New Roman" w:hint="eastAsia"/>
          <w:b/>
          <w:bCs/>
          <w:sz w:val="28"/>
          <w:szCs w:val="28"/>
        </w:rPr>
        <w:t xml:space="preserve">　 </w:t>
      </w:r>
      <w:r w:rsidR="00BD2790" w:rsidRPr="00C35FF3">
        <w:rPr>
          <w:rFonts w:asciiTheme="majorEastAsia" w:eastAsiaTheme="majorEastAsia" w:hAnsiTheme="majorEastAsia" w:cs="Times New Roman"/>
          <w:b/>
          <w:bCs/>
          <w:sz w:val="28"/>
          <w:szCs w:val="28"/>
        </w:rPr>
        <w:t xml:space="preserve">      </w:t>
      </w:r>
      <w:r w:rsidR="00D444DF" w:rsidRPr="00C35FF3">
        <w:rPr>
          <w:rFonts w:asciiTheme="majorEastAsia" w:eastAsiaTheme="majorEastAsia" w:hAnsiTheme="majorEastAsia" w:cs="Times New Roman" w:hint="eastAsia"/>
          <w:b/>
          <w:bCs/>
          <w:sz w:val="28"/>
          <w:szCs w:val="28"/>
        </w:rPr>
        <w:t xml:space="preserve">　</w:t>
      </w:r>
    </w:p>
    <w:p w14:paraId="786A6291" w14:textId="734552FD" w:rsidR="00CE3208" w:rsidRDefault="00AF159B" w:rsidP="00451CD7">
      <w:pPr>
        <w:spacing w:line="0" w:lineRule="atLeast"/>
        <w:ind w:leftChars="650" w:left="1365" w:firstLineChars="100" w:firstLine="240"/>
        <w:jc w:val="left"/>
        <w:rPr>
          <w:rFonts w:asciiTheme="minorEastAsia" w:hAnsiTheme="minorEastAsia"/>
          <w:sz w:val="24"/>
          <w:szCs w:val="24"/>
        </w:rPr>
      </w:pPr>
      <w:r w:rsidRPr="00AF159B">
        <w:rPr>
          <w:rFonts w:asciiTheme="minorEastAsia" w:hAnsiTheme="minorEastAsia" w:hint="eastAsia"/>
          <w:sz w:val="24"/>
          <w:szCs w:val="24"/>
        </w:rPr>
        <w:t>認定農業者、認定新規就農者などの担い手の育成と農地集積等の支援を目的とする農業経営基盤強化促進法について、条文ごとの詳しい解説とこれまでの改正経過を盛り込</w:t>
      </w:r>
      <w:r w:rsidR="00252459">
        <w:rPr>
          <w:rFonts w:asciiTheme="minorEastAsia" w:hAnsiTheme="minorEastAsia" w:hint="eastAsia"/>
          <w:sz w:val="24"/>
          <w:szCs w:val="24"/>
        </w:rPr>
        <w:t>みました</w:t>
      </w:r>
      <w:r w:rsidRPr="00AF159B">
        <w:rPr>
          <w:rFonts w:asciiTheme="minorEastAsia" w:hAnsiTheme="minorEastAsia" w:hint="eastAsia"/>
          <w:sz w:val="24"/>
          <w:szCs w:val="24"/>
        </w:rPr>
        <w:t>。</w:t>
      </w:r>
    </w:p>
    <w:p w14:paraId="79725FE0" w14:textId="27548E54" w:rsidR="00AF159B" w:rsidRDefault="00CE3208" w:rsidP="00451CD7">
      <w:pPr>
        <w:spacing w:line="0" w:lineRule="atLeast"/>
        <w:ind w:leftChars="650" w:left="1365" w:firstLineChars="100" w:firstLine="240"/>
        <w:jc w:val="left"/>
        <w:rPr>
          <w:rFonts w:asciiTheme="minorEastAsia" w:hAnsiTheme="minorEastAsia"/>
          <w:sz w:val="24"/>
          <w:szCs w:val="24"/>
        </w:rPr>
      </w:pPr>
      <w:r w:rsidRPr="00CE3208">
        <w:rPr>
          <w:rFonts w:asciiTheme="minorEastAsia" w:hAnsiTheme="minorEastAsia" w:hint="eastAsia"/>
          <w:sz w:val="24"/>
          <w:szCs w:val="24"/>
        </w:rPr>
        <w:t>農地中間管理事業法の農地利用集積等促進計画との関連など</w:t>
      </w:r>
      <w:r>
        <w:rPr>
          <w:rFonts w:asciiTheme="minorEastAsia" w:hAnsiTheme="minorEastAsia" w:hint="eastAsia"/>
          <w:sz w:val="24"/>
          <w:szCs w:val="24"/>
        </w:rPr>
        <w:t>も</w:t>
      </w:r>
      <w:r w:rsidRPr="00CE3208">
        <w:rPr>
          <w:rFonts w:asciiTheme="minorEastAsia" w:hAnsiTheme="minorEastAsia" w:hint="eastAsia"/>
          <w:sz w:val="24"/>
          <w:szCs w:val="24"/>
        </w:rPr>
        <w:t>具体的に解説しています。</w:t>
      </w:r>
      <w:r w:rsidR="00AF159B" w:rsidRPr="00AF159B">
        <w:rPr>
          <w:rFonts w:asciiTheme="minorEastAsia" w:hAnsiTheme="minorEastAsia" w:hint="eastAsia"/>
          <w:sz w:val="24"/>
          <w:szCs w:val="24"/>
        </w:rPr>
        <w:t>最新の法令と通知も掲載。</w:t>
      </w:r>
    </w:p>
    <w:p w14:paraId="6278D7A9" w14:textId="764EF077" w:rsidR="000D5C3B" w:rsidRPr="00652D9B" w:rsidRDefault="00C35FF3" w:rsidP="00451CD7">
      <w:pPr>
        <w:spacing w:line="0" w:lineRule="atLeast"/>
        <w:ind w:leftChars="650" w:left="136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000D5C3B" w:rsidRPr="00652D9B">
        <w:rPr>
          <w:rFonts w:asciiTheme="majorEastAsia" w:eastAsiaTheme="majorEastAsia" w:hAnsiTheme="majorEastAsia" w:hint="eastAsia"/>
          <w:sz w:val="24"/>
          <w:szCs w:val="24"/>
        </w:rPr>
        <w:t>：</w:t>
      </w:r>
      <w:r w:rsidR="003442E6" w:rsidRPr="00652D9B">
        <w:rPr>
          <w:rFonts w:asciiTheme="majorEastAsia" w:eastAsiaTheme="majorEastAsia" w:hAnsiTheme="majorEastAsia"/>
          <w:sz w:val="24"/>
          <w:szCs w:val="24"/>
        </w:rPr>
        <w:t>R05</w:t>
      </w:r>
      <w:r w:rsidR="00F77E3E" w:rsidRPr="00652D9B">
        <w:rPr>
          <w:rFonts w:asciiTheme="majorEastAsia" w:eastAsiaTheme="majorEastAsia" w:hAnsiTheme="majorEastAsia" w:hint="eastAsia"/>
          <w:sz w:val="24"/>
          <w:szCs w:val="24"/>
        </w:rPr>
        <w:t>-</w:t>
      </w:r>
      <w:r w:rsidR="00AF159B" w:rsidRPr="00652D9B">
        <w:rPr>
          <w:rFonts w:asciiTheme="majorEastAsia" w:eastAsiaTheme="majorEastAsia" w:hAnsiTheme="majorEastAsia"/>
          <w:sz w:val="24"/>
          <w:szCs w:val="24"/>
        </w:rPr>
        <w:t>49</w:t>
      </w:r>
      <w:bookmarkStart w:id="2" w:name="_Hlk186201039"/>
      <w:r w:rsidR="000D5C3B" w:rsidRPr="00652D9B">
        <w:rPr>
          <w:rFonts w:asciiTheme="majorEastAsia" w:eastAsiaTheme="majorEastAsia" w:hAnsiTheme="majorEastAsia" w:hint="eastAsia"/>
          <w:sz w:val="24"/>
          <w:szCs w:val="24"/>
        </w:rPr>
        <w:t>／</w:t>
      </w:r>
      <w:bookmarkEnd w:id="2"/>
      <w:r w:rsidR="002B579F" w:rsidRPr="00652D9B">
        <w:rPr>
          <w:rFonts w:asciiTheme="majorEastAsia" w:eastAsiaTheme="majorEastAsia" w:hAnsiTheme="majorEastAsia" w:hint="eastAsia"/>
          <w:sz w:val="24"/>
          <w:szCs w:val="24"/>
        </w:rPr>
        <w:t>Ａ</w:t>
      </w:r>
      <w:r w:rsidR="000B6BF5">
        <w:rPr>
          <w:rFonts w:asciiTheme="majorEastAsia" w:eastAsiaTheme="majorEastAsia" w:hAnsiTheme="majorEastAsia" w:hint="eastAsia"/>
          <w:sz w:val="24"/>
          <w:szCs w:val="24"/>
        </w:rPr>
        <w:t>５</w:t>
      </w:r>
      <w:r w:rsidR="00A517B6" w:rsidRPr="00652D9B">
        <w:rPr>
          <w:rFonts w:asciiTheme="majorEastAsia" w:eastAsiaTheme="majorEastAsia" w:hAnsiTheme="majorEastAsia" w:hint="eastAsia"/>
          <w:sz w:val="24"/>
          <w:szCs w:val="24"/>
        </w:rPr>
        <w:t>判</w:t>
      </w:r>
      <w:r w:rsidR="005E0F7A" w:rsidRPr="00652D9B">
        <w:rPr>
          <w:rFonts w:asciiTheme="majorEastAsia" w:eastAsiaTheme="majorEastAsia" w:hAnsiTheme="majorEastAsia" w:hint="eastAsia"/>
          <w:sz w:val="24"/>
          <w:szCs w:val="24"/>
        </w:rPr>
        <w:t>・</w:t>
      </w:r>
      <w:r w:rsidR="006B5B90">
        <w:rPr>
          <w:rFonts w:asciiTheme="majorEastAsia" w:eastAsiaTheme="majorEastAsia" w:hAnsiTheme="majorEastAsia" w:hint="eastAsia"/>
          <w:sz w:val="24"/>
          <w:szCs w:val="24"/>
        </w:rPr>
        <w:t>677</w:t>
      </w:r>
      <w:r w:rsidR="00217BD6" w:rsidRPr="00652D9B">
        <w:rPr>
          <w:rFonts w:asciiTheme="majorEastAsia" w:eastAsiaTheme="majorEastAsia" w:hAnsiTheme="majorEastAsia" w:hint="eastAsia"/>
          <w:sz w:val="24"/>
          <w:szCs w:val="24"/>
        </w:rPr>
        <w:t>頁</w:t>
      </w:r>
      <w:r w:rsidR="00F77E3E" w:rsidRPr="00652D9B">
        <w:rPr>
          <w:rFonts w:asciiTheme="majorEastAsia" w:eastAsiaTheme="majorEastAsia" w:hAnsiTheme="majorEastAsia" w:hint="eastAsia"/>
          <w:sz w:val="24"/>
          <w:szCs w:val="24"/>
        </w:rPr>
        <w:t>／定価</w:t>
      </w:r>
      <w:r w:rsidR="00AF159B" w:rsidRPr="00652D9B">
        <w:rPr>
          <w:rFonts w:asciiTheme="majorEastAsia" w:eastAsiaTheme="majorEastAsia" w:hAnsiTheme="majorEastAsia"/>
          <w:sz w:val="24"/>
          <w:szCs w:val="24"/>
        </w:rPr>
        <w:t>3,850</w:t>
      </w:r>
      <w:r w:rsidR="00F77E3E" w:rsidRPr="00652D9B">
        <w:rPr>
          <w:rFonts w:asciiTheme="majorEastAsia" w:eastAsiaTheme="majorEastAsia" w:hAnsiTheme="majorEastAsia" w:hint="eastAsia"/>
          <w:sz w:val="24"/>
          <w:szCs w:val="24"/>
        </w:rPr>
        <w:t>円</w:t>
      </w:r>
    </w:p>
    <w:p w14:paraId="7DC1E648" w14:textId="7478B985" w:rsidR="00C35FF3" w:rsidRPr="00384DAB" w:rsidRDefault="00C35FF3" w:rsidP="00C35FF3">
      <w:pPr>
        <w:tabs>
          <w:tab w:val="left" w:pos="7140"/>
        </w:tabs>
        <w:spacing w:line="0" w:lineRule="atLeast"/>
        <w:rPr>
          <w:rFonts w:asciiTheme="minorEastAsia" w:hAnsiTheme="minorEastAsia"/>
          <w:sz w:val="24"/>
          <w:szCs w:val="24"/>
        </w:rPr>
      </w:pPr>
    </w:p>
    <w:p w14:paraId="773CC4F5" w14:textId="77C9EC1F" w:rsidR="00C35FF3" w:rsidRPr="00384DAB" w:rsidRDefault="00C35FF3" w:rsidP="00C35FF3">
      <w:pPr>
        <w:tabs>
          <w:tab w:val="left" w:pos="7140"/>
        </w:tabs>
        <w:spacing w:line="0" w:lineRule="atLeast"/>
        <w:rPr>
          <w:rFonts w:asciiTheme="minorEastAsia" w:hAnsiTheme="minorEastAsia"/>
          <w:sz w:val="24"/>
          <w:szCs w:val="24"/>
        </w:rPr>
      </w:pPr>
    </w:p>
    <w:p w14:paraId="111C8310" w14:textId="18744CDD" w:rsidR="007B5155" w:rsidRPr="00C35FF3" w:rsidRDefault="0082215A" w:rsidP="00FE0E8F">
      <w:pPr>
        <w:tabs>
          <w:tab w:val="left" w:pos="7140"/>
        </w:tabs>
        <w:ind w:firstLineChars="200" w:firstLine="562"/>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noProof/>
          <w:sz w:val="28"/>
          <w:szCs w:val="28"/>
        </w:rPr>
        <w:drawing>
          <wp:anchor distT="0" distB="0" distL="114300" distR="114300" simplePos="0" relativeHeight="251787264" behindDoc="1" locked="0" layoutInCell="1" allowOverlap="1" wp14:anchorId="11AB4C75" wp14:editId="6660B0CA">
            <wp:simplePos x="0" y="0"/>
            <wp:positionH relativeFrom="margin">
              <wp:align>left</wp:align>
            </wp:positionH>
            <wp:positionV relativeFrom="paragraph">
              <wp:posOffset>125730</wp:posOffset>
            </wp:positionV>
            <wp:extent cx="1027130" cy="1457325"/>
            <wp:effectExtent l="19050" t="19050" r="20955" b="9525"/>
            <wp:wrapTight wrapText="bothSides">
              <wp:wrapPolygon edited="0">
                <wp:start x="-401" y="-282"/>
                <wp:lineTo x="-401" y="21459"/>
                <wp:lineTo x="21640" y="21459"/>
                <wp:lineTo x="21640" y="-282"/>
                <wp:lineTo x="-401" y="-282"/>
              </wp:wrapPolygon>
            </wp:wrapTight>
            <wp:docPr id="211428450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7130" cy="1457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D078E" w:rsidRPr="00C35FF3">
        <w:rPr>
          <w:rFonts w:asciiTheme="majorEastAsia" w:eastAsiaTheme="majorEastAsia" w:hAnsiTheme="majorEastAsia" w:cs="Times New Roman" w:hint="eastAsia"/>
          <w:b/>
          <w:bCs/>
          <w:sz w:val="28"/>
          <w:szCs w:val="28"/>
        </w:rPr>
        <w:t>農業</w:t>
      </w:r>
      <w:r w:rsidR="007B5155" w:rsidRPr="00C35FF3">
        <w:rPr>
          <w:rFonts w:asciiTheme="majorEastAsia" w:eastAsiaTheme="majorEastAsia" w:hAnsiTheme="majorEastAsia" w:cs="Times New Roman" w:hint="eastAsia"/>
          <w:b/>
          <w:bCs/>
          <w:sz w:val="28"/>
          <w:szCs w:val="28"/>
        </w:rPr>
        <w:t>経営基盤強化促進法 一問一答集　３訂</w:t>
      </w:r>
      <w:r w:rsidR="00BD2790" w:rsidRPr="00C35FF3">
        <w:rPr>
          <w:rFonts w:asciiTheme="majorEastAsia" w:eastAsiaTheme="majorEastAsia" w:hAnsiTheme="majorEastAsia" w:cs="Times New Roman" w:hint="eastAsia"/>
          <w:b/>
          <w:bCs/>
          <w:sz w:val="28"/>
          <w:szCs w:val="28"/>
        </w:rPr>
        <w:t xml:space="preserve">　　</w:t>
      </w:r>
      <w:r w:rsidR="00D444DF" w:rsidRPr="00C35FF3">
        <w:rPr>
          <w:rFonts w:asciiTheme="majorEastAsia" w:eastAsiaTheme="majorEastAsia" w:hAnsiTheme="majorEastAsia" w:cs="Times New Roman" w:hint="eastAsia"/>
          <w:b/>
          <w:bCs/>
          <w:sz w:val="28"/>
          <w:szCs w:val="28"/>
        </w:rPr>
        <w:t xml:space="preserve">　</w:t>
      </w:r>
    </w:p>
    <w:p w14:paraId="66D4B70A" w14:textId="189615E2" w:rsidR="00AF159B" w:rsidRDefault="00AF159B" w:rsidP="00451CD7">
      <w:pPr>
        <w:spacing w:line="0" w:lineRule="atLeast"/>
        <w:ind w:leftChars="650" w:left="1365" w:firstLineChars="100" w:firstLine="240"/>
        <w:rPr>
          <w:sz w:val="24"/>
          <w:szCs w:val="24"/>
        </w:rPr>
      </w:pPr>
      <w:r w:rsidRPr="00AF159B">
        <w:rPr>
          <w:rFonts w:hint="eastAsia"/>
          <w:sz w:val="24"/>
          <w:szCs w:val="24"/>
        </w:rPr>
        <w:t>制度運用で疑問にぶつかったときの手引きとなるよう一問一答形式でわかりやすく解説。地域で農業の振興に携わる市町村や都道府県の担当者、関係機関・団体の関係者など多くの皆様に役立</w:t>
      </w:r>
      <w:r w:rsidR="00252459">
        <w:rPr>
          <w:rFonts w:hint="eastAsia"/>
          <w:sz w:val="24"/>
          <w:szCs w:val="24"/>
        </w:rPr>
        <w:t>ちます</w:t>
      </w:r>
      <w:r w:rsidRPr="00AF159B">
        <w:rPr>
          <w:rFonts w:hint="eastAsia"/>
          <w:sz w:val="24"/>
          <w:szCs w:val="24"/>
        </w:rPr>
        <w:t>。</w:t>
      </w:r>
    </w:p>
    <w:p w14:paraId="67C5A35A" w14:textId="3598B0D1" w:rsidR="00B767DA" w:rsidRDefault="00384DAB" w:rsidP="00384DAB">
      <w:pPr>
        <w:ind w:leftChars="800" w:left="1680" w:firstLineChars="100" w:firstLine="240"/>
        <w:jc w:val="left"/>
        <w:rPr>
          <w:rFonts w:asciiTheme="minorEastAsia" w:hAnsiTheme="minorEastAsia"/>
          <w:sz w:val="24"/>
          <w:szCs w:val="24"/>
        </w:rPr>
      </w:pPr>
      <w:r w:rsidRPr="00384DAB">
        <w:rPr>
          <w:rFonts w:asciiTheme="minorEastAsia" w:hAnsiTheme="minorEastAsia" w:hint="eastAsia"/>
          <w:sz w:val="24"/>
          <w:szCs w:val="24"/>
        </w:rPr>
        <w:t>令和４年の改正に基づき大幅に改訂</w:t>
      </w:r>
      <w:r>
        <w:rPr>
          <w:rFonts w:asciiTheme="minorEastAsia" w:hAnsiTheme="minorEastAsia" w:hint="eastAsia"/>
          <w:sz w:val="24"/>
          <w:szCs w:val="24"/>
        </w:rPr>
        <w:t>し、地域計画の達成に向けた農業委員会による農地利用調整活動など重要な制度変更を盛り込んでい</w:t>
      </w:r>
      <w:r w:rsidR="007C615F">
        <w:rPr>
          <w:rFonts w:asciiTheme="minorEastAsia" w:hAnsiTheme="minorEastAsia" w:hint="eastAsia"/>
          <w:sz w:val="24"/>
          <w:szCs w:val="24"/>
        </w:rPr>
        <w:t>ます</w:t>
      </w:r>
      <w:r w:rsidRPr="00384DAB">
        <w:rPr>
          <w:rFonts w:asciiTheme="minorEastAsia" w:hAnsiTheme="minorEastAsia" w:hint="eastAsia"/>
          <w:sz w:val="24"/>
          <w:szCs w:val="24"/>
        </w:rPr>
        <w:t>。</w:t>
      </w:r>
    </w:p>
    <w:p w14:paraId="1B951F7F" w14:textId="29FF60E0" w:rsidR="00384DAB" w:rsidRDefault="00384DAB" w:rsidP="00384DAB">
      <w:pPr>
        <w:ind w:leftChars="800" w:left="1680"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52D9B">
        <w:rPr>
          <w:rFonts w:asciiTheme="majorEastAsia" w:eastAsiaTheme="majorEastAsia" w:hAnsiTheme="majorEastAsia"/>
          <w:sz w:val="24"/>
          <w:szCs w:val="24"/>
        </w:rPr>
        <w:t>R05</w:t>
      </w:r>
      <w:r w:rsidRPr="00652D9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50</w:t>
      </w:r>
      <w:r w:rsidRPr="00652D9B">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305</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2,530</w:t>
      </w:r>
      <w:r w:rsidRPr="00652D9B">
        <w:rPr>
          <w:rFonts w:asciiTheme="majorEastAsia" w:eastAsiaTheme="majorEastAsia" w:hAnsiTheme="majorEastAsia" w:hint="eastAsia"/>
          <w:sz w:val="24"/>
          <w:szCs w:val="24"/>
        </w:rPr>
        <w:t>円</w:t>
      </w:r>
    </w:p>
    <w:p w14:paraId="0CA832A4" w14:textId="51CF6F22" w:rsidR="00384DAB" w:rsidRDefault="00384DAB" w:rsidP="00384DAB">
      <w:pPr>
        <w:ind w:leftChars="800" w:left="1680" w:firstLineChars="100" w:firstLine="240"/>
        <w:rPr>
          <w:rFonts w:asciiTheme="minorEastAsia" w:hAnsiTheme="minorEastAsia"/>
          <w:kern w:val="0"/>
          <w:sz w:val="24"/>
          <w:szCs w:val="24"/>
        </w:rPr>
      </w:pPr>
    </w:p>
    <w:p w14:paraId="36F9B804" w14:textId="674AFE7C" w:rsidR="00384DAB" w:rsidRPr="00384DAB" w:rsidRDefault="00384DAB" w:rsidP="00384DAB">
      <w:pPr>
        <w:ind w:leftChars="800" w:left="1680" w:firstLineChars="100" w:firstLine="240"/>
        <w:rPr>
          <w:rFonts w:asciiTheme="minorEastAsia" w:hAnsiTheme="minorEastAsia"/>
          <w:kern w:val="0"/>
          <w:sz w:val="24"/>
          <w:szCs w:val="24"/>
        </w:rPr>
      </w:pPr>
    </w:p>
    <w:p w14:paraId="2418ADE8" w14:textId="4311BE67" w:rsidR="00B767DA" w:rsidRPr="00C35FF3" w:rsidRDefault="007A4D6E" w:rsidP="00FE0E8F">
      <w:pPr>
        <w:ind w:firstLineChars="200" w:firstLine="420"/>
        <w:rPr>
          <w:rFonts w:asciiTheme="majorEastAsia" w:eastAsiaTheme="majorEastAsia" w:hAnsiTheme="majorEastAsia"/>
          <w:b/>
          <w:sz w:val="28"/>
          <w:szCs w:val="28"/>
        </w:rPr>
      </w:pPr>
      <w:r>
        <w:rPr>
          <w:noProof/>
        </w:rPr>
        <w:drawing>
          <wp:anchor distT="0" distB="0" distL="114300" distR="114300" simplePos="0" relativeHeight="251789312" behindDoc="1" locked="0" layoutInCell="1" allowOverlap="1" wp14:anchorId="75CB3A07" wp14:editId="53831245">
            <wp:simplePos x="0" y="0"/>
            <wp:positionH relativeFrom="margin">
              <wp:align>left</wp:align>
            </wp:positionH>
            <wp:positionV relativeFrom="paragraph">
              <wp:posOffset>123190</wp:posOffset>
            </wp:positionV>
            <wp:extent cx="1030396" cy="1485900"/>
            <wp:effectExtent l="19050" t="19050" r="17780" b="19050"/>
            <wp:wrapTight wrapText="bothSides">
              <wp:wrapPolygon edited="0">
                <wp:start x="-400" y="-277"/>
                <wp:lineTo x="-400" y="21600"/>
                <wp:lineTo x="21573" y="21600"/>
                <wp:lineTo x="21573" y="-277"/>
                <wp:lineTo x="-400" y="-277"/>
              </wp:wrapPolygon>
            </wp:wrapTight>
            <wp:docPr id="178803583" name="図 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3583" name="図 6" descr="テキスト&#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396" cy="1485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767DA" w:rsidRPr="00C35FF3">
        <w:rPr>
          <w:rFonts w:asciiTheme="majorEastAsia" w:eastAsiaTheme="majorEastAsia" w:hAnsiTheme="majorEastAsia" w:hint="eastAsia"/>
          <w:b/>
          <w:sz w:val="28"/>
          <w:szCs w:val="28"/>
        </w:rPr>
        <w:t xml:space="preserve">農地法の解説　改訂第４版 </w:t>
      </w:r>
    </w:p>
    <w:p w14:paraId="3AA0FAE3" w14:textId="40D29B2E" w:rsidR="00384DAB" w:rsidRPr="00384DAB" w:rsidRDefault="00384DAB" w:rsidP="00384DAB">
      <w:pPr>
        <w:autoSpaceDE w:val="0"/>
        <w:autoSpaceDN w:val="0"/>
        <w:adjustRightInd w:val="0"/>
        <w:snapToGrid w:val="0"/>
        <w:ind w:firstLineChars="100" w:firstLine="240"/>
        <w:rPr>
          <w:rFonts w:asciiTheme="minorEastAsia" w:hAnsiTheme="minorEastAsia"/>
          <w:sz w:val="24"/>
        </w:rPr>
      </w:pPr>
      <w:bookmarkStart w:id="3" w:name="_Hlk109900375"/>
      <w:r w:rsidRPr="00384DAB">
        <w:rPr>
          <w:rFonts w:asciiTheme="minorEastAsia" w:hAnsiTheme="minorEastAsia" w:hint="eastAsia"/>
          <w:sz w:val="24"/>
        </w:rPr>
        <w:t>法律の条文ごとに、政令、省令、事務処理基準、運用通知、事務処理要領などの基本的な通知だけでなく、過去の通達や照会への回答、判例等も引用し、順序立てて農地法の全体像を基礎から詳細まで分かりやすく説明した解説書です。</w:t>
      </w:r>
    </w:p>
    <w:p w14:paraId="2AA38335" w14:textId="0B7B7BA2" w:rsidR="00B767DA" w:rsidRDefault="00B767DA" w:rsidP="00B767DA">
      <w:pPr>
        <w:spacing w:line="0" w:lineRule="atLeast"/>
        <w:ind w:leftChars="750" w:left="1575" w:firstLineChars="100" w:firstLine="240"/>
        <w:jc w:val="right"/>
        <w:rPr>
          <w:rFonts w:asciiTheme="majorEastAsia" w:eastAsiaTheme="majorEastAsia" w:hAnsiTheme="majorEastAsia"/>
          <w:sz w:val="24"/>
          <w:szCs w:val="24"/>
        </w:rPr>
      </w:pPr>
      <w:bookmarkStart w:id="4" w:name="_Hlk187049502"/>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52D9B">
        <w:rPr>
          <w:rFonts w:asciiTheme="majorEastAsia" w:eastAsiaTheme="majorEastAsia" w:hAnsiTheme="majorEastAsia"/>
          <w:sz w:val="24"/>
          <w:szCs w:val="24"/>
        </w:rPr>
        <w:t>R05-38</w:t>
      </w:r>
      <w:r w:rsidRPr="00652D9B">
        <w:rPr>
          <w:rFonts w:asciiTheme="majorEastAsia" w:eastAsiaTheme="majorEastAsia" w:hAnsiTheme="majorEastAsia" w:hint="eastAsia"/>
          <w:sz w:val="24"/>
          <w:szCs w:val="24"/>
        </w:rPr>
        <w:t>／</w:t>
      </w:r>
      <w:bookmarkStart w:id="5" w:name="_Hlk144901775"/>
      <w:r w:rsidRPr="00652D9B">
        <w:rPr>
          <w:rFonts w:asciiTheme="majorEastAsia" w:eastAsiaTheme="majorEastAsia" w:hAnsiTheme="majorEastAsia" w:hint="eastAsia"/>
          <w:sz w:val="24"/>
          <w:szCs w:val="24"/>
        </w:rPr>
        <w:t>Ａ</w:t>
      </w:r>
      <w:bookmarkEnd w:id="5"/>
      <w:r w:rsidR="00FE0E8F">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判・538頁／定価3</w:t>
      </w:r>
      <w:r w:rsidRPr="00652D9B">
        <w:rPr>
          <w:rFonts w:asciiTheme="majorEastAsia" w:eastAsiaTheme="majorEastAsia" w:hAnsiTheme="majorEastAsia"/>
          <w:sz w:val="24"/>
          <w:szCs w:val="24"/>
        </w:rPr>
        <w:t>,</w:t>
      </w:r>
      <w:r w:rsidRPr="00652D9B">
        <w:rPr>
          <w:rFonts w:asciiTheme="majorEastAsia" w:eastAsiaTheme="majorEastAsia" w:hAnsiTheme="majorEastAsia" w:hint="eastAsia"/>
          <w:sz w:val="24"/>
          <w:szCs w:val="24"/>
        </w:rPr>
        <w:t>630円</w:t>
      </w:r>
      <w:bookmarkEnd w:id="3"/>
    </w:p>
    <w:bookmarkEnd w:id="4"/>
    <w:p w14:paraId="5DED5EDF" w14:textId="118F2FD4" w:rsidR="00B767DA" w:rsidRDefault="00B767DA" w:rsidP="00B767DA">
      <w:pPr>
        <w:spacing w:line="0" w:lineRule="atLeast"/>
        <w:ind w:leftChars="750" w:left="1575" w:firstLineChars="100" w:firstLine="240"/>
        <w:jc w:val="right"/>
        <w:rPr>
          <w:rFonts w:asciiTheme="majorEastAsia" w:eastAsiaTheme="majorEastAsia" w:hAnsiTheme="majorEastAsia"/>
          <w:sz w:val="24"/>
          <w:szCs w:val="24"/>
        </w:rPr>
      </w:pPr>
    </w:p>
    <w:p w14:paraId="3FA13D8A" w14:textId="77777777" w:rsidR="00AE61F1" w:rsidRDefault="00AE61F1" w:rsidP="00887588">
      <w:pPr>
        <w:spacing w:line="0" w:lineRule="atLeast"/>
        <w:ind w:leftChars="750" w:left="1575" w:firstLineChars="100" w:firstLine="240"/>
        <w:jc w:val="right"/>
        <w:rPr>
          <w:rFonts w:asciiTheme="majorEastAsia" w:eastAsiaTheme="majorEastAsia" w:hAnsiTheme="majorEastAsia"/>
          <w:sz w:val="24"/>
          <w:szCs w:val="24"/>
        </w:rPr>
      </w:pPr>
    </w:p>
    <w:p w14:paraId="421C6BB5" w14:textId="1AF1FE5B" w:rsidR="00FE0E8F" w:rsidRDefault="00FE0E8F" w:rsidP="00887588">
      <w:pPr>
        <w:spacing w:line="0" w:lineRule="atLeast"/>
        <w:ind w:leftChars="750" w:left="1575" w:firstLineChars="100" w:firstLine="240"/>
        <w:jc w:val="right"/>
        <w:rPr>
          <w:rFonts w:asciiTheme="majorEastAsia" w:eastAsiaTheme="majorEastAsia" w:hAnsiTheme="majorEastAsia"/>
          <w:sz w:val="24"/>
          <w:szCs w:val="24"/>
        </w:rPr>
      </w:pPr>
    </w:p>
    <w:p w14:paraId="495ADA0D" w14:textId="50B7B509" w:rsidR="007B5155" w:rsidRPr="00FE0E8F" w:rsidRDefault="00AE61F1" w:rsidP="00FE0E8F">
      <w:pPr>
        <w:ind w:firstLineChars="150" w:firstLine="360"/>
        <w:jc w:val="left"/>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790336" behindDoc="1" locked="0" layoutInCell="1" allowOverlap="1" wp14:anchorId="5B006ADB" wp14:editId="32A8FB27">
            <wp:simplePos x="0" y="0"/>
            <wp:positionH relativeFrom="margin">
              <wp:align>left</wp:align>
            </wp:positionH>
            <wp:positionV relativeFrom="paragraph">
              <wp:posOffset>26035</wp:posOffset>
            </wp:positionV>
            <wp:extent cx="1042035" cy="1504950"/>
            <wp:effectExtent l="19050" t="19050" r="24765" b="19050"/>
            <wp:wrapTight wrapText="bothSides">
              <wp:wrapPolygon edited="0">
                <wp:start x="-395" y="-273"/>
                <wp:lineTo x="-395" y="21600"/>
                <wp:lineTo x="21718" y="21600"/>
                <wp:lineTo x="21718" y="-273"/>
                <wp:lineTo x="-395" y="-273"/>
              </wp:wrapPolygon>
            </wp:wrapTight>
            <wp:docPr id="169378313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2035" cy="1504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B5155" w:rsidRPr="00C35FF3">
        <w:rPr>
          <w:rFonts w:asciiTheme="majorEastAsia" w:eastAsiaTheme="majorEastAsia" w:hAnsiTheme="majorEastAsia" w:cs="Times New Roman" w:hint="eastAsia"/>
          <w:b/>
          <w:bCs/>
          <w:sz w:val="28"/>
          <w:szCs w:val="28"/>
        </w:rPr>
        <w:t>よくわかる農地の法律手続き　５訂</w:t>
      </w:r>
      <w:r w:rsidR="00BD2790" w:rsidRPr="00C35FF3">
        <w:rPr>
          <w:rFonts w:asciiTheme="majorEastAsia" w:eastAsiaTheme="majorEastAsia" w:hAnsiTheme="majorEastAsia" w:cs="Times New Roman" w:hint="eastAsia"/>
          <w:b/>
          <w:bCs/>
          <w:sz w:val="28"/>
          <w:szCs w:val="28"/>
        </w:rPr>
        <w:t xml:space="preserve">　　</w:t>
      </w:r>
      <w:r w:rsidR="00BD2790">
        <w:rPr>
          <w:rFonts w:asciiTheme="majorEastAsia" w:eastAsiaTheme="majorEastAsia" w:hAnsiTheme="majorEastAsia" w:cs="Times New Roman" w:hint="eastAsia"/>
          <w:b/>
          <w:bCs/>
          <w:sz w:val="24"/>
          <w:szCs w:val="24"/>
        </w:rPr>
        <w:t xml:space="preserve">　　　</w:t>
      </w:r>
    </w:p>
    <w:p w14:paraId="0E829513" w14:textId="0AA2B18C" w:rsidR="00AF159B" w:rsidRDefault="00407DE7" w:rsidP="00451CD7">
      <w:pPr>
        <w:tabs>
          <w:tab w:val="left" w:pos="7140"/>
        </w:tabs>
        <w:spacing w:line="0" w:lineRule="atLeast"/>
        <w:ind w:leftChars="650" w:left="1365"/>
        <w:rPr>
          <w:sz w:val="24"/>
          <w:szCs w:val="24"/>
        </w:rPr>
      </w:pPr>
      <w:r>
        <w:rPr>
          <w:rFonts w:hint="eastAsia"/>
          <w:sz w:val="24"/>
          <w:szCs w:val="24"/>
        </w:rPr>
        <w:t xml:space="preserve">　</w:t>
      </w:r>
      <w:r w:rsidR="00AF159B" w:rsidRPr="00AF159B">
        <w:rPr>
          <w:rFonts w:hint="eastAsia"/>
          <w:sz w:val="24"/>
          <w:szCs w:val="24"/>
        </w:rPr>
        <w:t>農地の法律手続きのうち頻度の高い農地の売買・貸借、農地以外への転用、市民農園の開設等について、「これだけは知っておきたい」ことを、手続きの流れ図、申請書の記載例、判例等を交えて解説</w:t>
      </w:r>
      <w:r w:rsidR="00252459">
        <w:rPr>
          <w:rFonts w:hint="eastAsia"/>
          <w:sz w:val="24"/>
          <w:szCs w:val="24"/>
        </w:rPr>
        <w:t>しています</w:t>
      </w:r>
      <w:r w:rsidR="00AF159B" w:rsidRPr="00AF159B">
        <w:rPr>
          <w:rFonts w:hint="eastAsia"/>
          <w:sz w:val="24"/>
          <w:szCs w:val="24"/>
        </w:rPr>
        <w:t>。</w:t>
      </w:r>
    </w:p>
    <w:p w14:paraId="03B3F926" w14:textId="67DAC9D1" w:rsidR="00A017D2" w:rsidRDefault="00C35FF3" w:rsidP="00451CD7">
      <w:pPr>
        <w:tabs>
          <w:tab w:val="left" w:pos="7140"/>
        </w:tabs>
        <w:spacing w:line="0" w:lineRule="atLeast"/>
        <w:ind w:leftChars="650" w:left="1365"/>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00562205" w:rsidRPr="00652D9B">
        <w:rPr>
          <w:rFonts w:asciiTheme="majorEastAsia" w:eastAsiaTheme="majorEastAsia" w:hAnsiTheme="majorEastAsia" w:hint="eastAsia"/>
          <w:sz w:val="24"/>
          <w:szCs w:val="24"/>
        </w:rPr>
        <w:t>：</w:t>
      </w:r>
      <w:r w:rsidR="00C00976" w:rsidRPr="00652D9B">
        <w:rPr>
          <w:rFonts w:asciiTheme="majorEastAsia" w:eastAsiaTheme="majorEastAsia" w:hAnsiTheme="majorEastAsia" w:hint="eastAsia"/>
          <w:sz w:val="24"/>
          <w:szCs w:val="24"/>
        </w:rPr>
        <w:t>R0</w:t>
      </w:r>
      <w:r w:rsidR="00E46AE1" w:rsidRPr="00652D9B">
        <w:rPr>
          <w:rFonts w:asciiTheme="majorEastAsia" w:eastAsiaTheme="majorEastAsia" w:hAnsiTheme="majorEastAsia" w:hint="eastAsia"/>
          <w:sz w:val="24"/>
          <w:szCs w:val="24"/>
        </w:rPr>
        <w:t>5-</w:t>
      </w:r>
      <w:r w:rsidR="00AF159B" w:rsidRPr="00652D9B">
        <w:rPr>
          <w:rFonts w:asciiTheme="majorEastAsia" w:eastAsiaTheme="majorEastAsia" w:hAnsiTheme="majorEastAsia"/>
          <w:sz w:val="24"/>
          <w:szCs w:val="24"/>
        </w:rPr>
        <w:t>43</w:t>
      </w:r>
      <w:r w:rsidR="00C00976" w:rsidRPr="00652D9B">
        <w:rPr>
          <w:rFonts w:asciiTheme="majorEastAsia" w:eastAsiaTheme="majorEastAsia" w:hAnsiTheme="majorEastAsia" w:hint="eastAsia"/>
          <w:sz w:val="24"/>
          <w:szCs w:val="24"/>
        </w:rPr>
        <w:t>／</w:t>
      </w:r>
      <w:r w:rsidR="002B579F" w:rsidRPr="00652D9B">
        <w:rPr>
          <w:rFonts w:asciiTheme="majorEastAsia" w:eastAsiaTheme="majorEastAsia" w:hAnsiTheme="majorEastAsia" w:hint="eastAsia"/>
          <w:sz w:val="24"/>
          <w:szCs w:val="24"/>
        </w:rPr>
        <w:t>Ａ</w:t>
      </w:r>
      <w:r w:rsidR="00C47FC9">
        <w:rPr>
          <w:rFonts w:asciiTheme="majorEastAsia" w:eastAsiaTheme="majorEastAsia" w:hAnsiTheme="majorEastAsia" w:hint="eastAsia"/>
          <w:sz w:val="24"/>
          <w:szCs w:val="24"/>
        </w:rPr>
        <w:t>４</w:t>
      </w:r>
      <w:r w:rsidR="00C00976" w:rsidRPr="00652D9B">
        <w:rPr>
          <w:rFonts w:asciiTheme="majorEastAsia" w:eastAsiaTheme="majorEastAsia" w:hAnsiTheme="majorEastAsia" w:hint="eastAsia"/>
          <w:sz w:val="24"/>
          <w:szCs w:val="24"/>
        </w:rPr>
        <w:t>判</w:t>
      </w:r>
      <w:r w:rsidR="005A120C" w:rsidRPr="00652D9B">
        <w:rPr>
          <w:rFonts w:asciiTheme="majorEastAsia" w:eastAsiaTheme="majorEastAsia" w:hAnsiTheme="majorEastAsia" w:hint="eastAsia"/>
          <w:sz w:val="24"/>
          <w:szCs w:val="24"/>
        </w:rPr>
        <w:t>・</w:t>
      </w:r>
      <w:r w:rsidR="00FE0E8F">
        <w:rPr>
          <w:rFonts w:asciiTheme="majorEastAsia" w:eastAsiaTheme="majorEastAsia" w:hAnsiTheme="majorEastAsia" w:hint="eastAsia"/>
          <w:sz w:val="24"/>
          <w:szCs w:val="24"/>
        </w:rPr>
        <w:t>192</w:t>
      </w:r>
      <w:r w:rsidR="00C00976" w:rsidRPr="00652D9B">
        <w:rPr>
          <w:rFonts w:asciiTheme="majorEastAsia" w:eastAsiaTheme="majorEastAsia" w:hAnsiTheme="majorEastAsia" w:hint="eastAsia"/>
          <w:sz w:val="24"/>
          <w:szCs w:val="24"/>
        </w:rPr>
        <w:t>頁／定価</w:t>
      </w:r>
      <w:r w:rsidR="00AF159B" w:rsidRPr="00652D9B">
        <w:rPr>
          <w:rFonts w:asciiTheme="majorEastAsia" w:eastAsiaTheme="majorEastAsia" w:hAnsiTheme="majorEastAsia"/>
          <w:sz w:val="24"/>
          <w:szCs w:val="24"/>
        </w:rPr>
        <w:t>2,20</w:t>
      </w:r>
      <w:r w:rsidR="00C00976" w:rsidRPr="00652D9B">
        <w:rPr>
          <w:rFonts w:asciiTheme="majorEastAsia" w:eastAsiaTheme="majorEastAsia" w:hAnsiTheme="majorEastAsia" w:hint="eastAsia"/>
          <w:sz w:val="24"/>
          <w:szCs w:val="24"/>
        </w:rPr>
        <w:t>0円</w:t>
      </w:r>
    </w:p>
    <w:p w14:paraId="3C813197" w14:textId="5D5BDDEA" w:rsidR="00887588" w:rsidRDefault="00887588" w:rsidP="00887588">
      <w:pPr>
        <w:tabs>
          <w:tab w:val="left" w:pos="7140"/>
        </w:tabs>
        <w:spacing w:line="0" w:lineRule="atLeast"/>
        <w:ind w:leftChars="650" w:left="1365"/>
        <w:rPr>
          <w:rFonts w:asciiTheme="majorEastAsia" w:eastAsiaTheme="majorEastAsia" w:hAnsiTheme="majorEastAsia"/>
          <w:sz w:val="24"/>
          <w:szCs w:val="24"/>
        </w:rPr>
      </w:pPr>
    </w:p>
    <w:p w14:paraId="2AF47E29" w14:textId="5753F2D4" w:rsidR="00887588" w:rsidRDefault="00887588" w:rsidP="00887588">
      <w:pPr>
        <w:tabs>
          <w:tab w:val="left" w:pos="7140"/>
        </w:tabs>
        <w:spacing w:line="0" w:lineRule="atLeast"/>
        <w:ind w:leftChars="650" w:left="1365"/>
        <w:rPr>
          <w:rFonts w:asciiTheme="majorEastAsia" w:eastAsiaTheme="majorEastAsia" w:hAnsiTheme="majorEastAsia"/>
          <w:sz w:val="24"/>
          <w:szCs w:val="24"/>
        </w:rPr>
      </w:pPr>
    </w:p>
    <w:p w14:paraId="42BDD06F" w14:textId="54EDD223" w:rsidR="00887588" w:rsidRDefault="00887588" w:rsidP="00887588">
      <w:pPr>
        <w:tabs>
          <w:tab w:val="left" w:pos="7140"/>
        </w:tabs>
        <w:spacing w:line="0" w:lineRule="atLeast"/>
        <w:ind w:leftChars="650" w:left="1365"/>
        <w:rPr>
          <w:rFonts w:asciiTheme="majorEastAsia" w:eastAsiaTheme="majorEastAsia" w:hAnsiTheme="majorEastAsia"/>
          <w:sz w:val="24"/>
          <w:szCs w:val="24"/>
        </w:rPr>
      </w:pPr>
    </w:p>
    <w:p w14:paraId="292F1422" w14:textId="43F07287" w:rsidR="00782CFE" w:rsidRPr="00782CFE" w:rsidRDefault="007A4D6E" w:rsidP="00FE0E8F">
      <w:pPr>
        <w:ind w:leftChars="850" w:left="1785" w:firstLineChars="200" w:firstLine="420"/>
        <w:rPr>
          <w:rFonts w:asciiTheme="majorEastAsia" w:eastAsiaTheme="majorEastAsia" w:hAnsiTheme="majorEastAsia"/>
          <w:b/>
          <w:sz w:val="28"/>
          <w:szCs w:val="28"/>
        </w:rPr>
      </w:pPr>
      <w:r>
        <w:rPr>
          <w:noProof/>
        </w:rPr>
        <w:drawing>
          <wp:anchor distT="0" distB="0" distL="114300" distR="114300" simplePos="0" relativeHeight="251792384" behindDoc="1" locked="0" layoutInCell="1" allowOverlap="1" wp14:anchorId="544ACA06" wp14:editId="1709F23F">
            <wp:simplePos x="0" y="0"/>
            <wp:positionH relativeFrom="margin">
              <wp:align>left</wp:align>
            </wp:positionH>
            <wp:positionV relativeFrom="paragraph">
              <wp:posOffset>121285</wp:posOffset>
            </wp:positionV>
            <wp:extent cx="1043800" cy="1476375"/>
            <wp:effectExtent l="19050" t="19050" r="23495" b="9525"/>
            <wp:wrapTight wrapText="bothSides">
              <wp:wrapPolygon edited="0">
                <wp:start x="-394" y="-279"/>
                <wp:lineTo x="-394" y="21461"/>
                <wp:lineTo x="21692" y="21461"/>
                <wp:lineTo x="21692" y="-279"/>
                <wp:lineTo x="-394" y="-279"/>
              </wp:wrapPolygon>
            </wp:wrapTight>
            <wp:docPr id="9357190" name="図 8"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190" name="図 8" descr="カレンダー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3800" cy="1476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82CFE" w:rsidRPr="00782CFE">
        <w:rPr>
          <w:rFonts w:asciiTheme="majorEastAsia" w:eastAsiaTheme="majorEastAsia" w:hAnsiTheme="majorEastAsia" w:hint="eastAsia"/>
          <w:b/>
          <w:sz w:val="28"/>
          <w:szCs w:val="28"/>
        </w:rPr>
        <w:t>新</w:t>
      </w:r>
      <w:r w:rsidR="00510531">
        <w:rPr>
          <w:rFonts w:asciiTheme="majorEastAsia" w:eastAsiaTheme="majorEastAsia" w:hAnsiTheme="majorEastAsia" w:hint="eastAsia"/>
          <w:b/>
          <w:sz w:val="28"/>
          <w:szCs w:val="28"/>
        </w:rPr>
        <w:t>・</w:t>
      </w:r>
      <w:r w:rsidR="00782CFE" w:rsidRPr="00782CFE">
        <w:rPr>
          <w:rFonts w:asciiTheme="majorEastAsia" w:eastAsiaTheme="majorEastAsia" w:hAnsiTheme="majorEastAsia" w:hint="eastAsia"/>
          <w:b/>
          <w:sz w:val="28"/>
          <w:szCs w:val="28"/>
        </w:rPr>
        <w:t xml:space="preserve">農地の法律早わかり！ 改訂第６版　</w:t>
      </w:r>
    </w:p>
    <w:p w14:paraId="19911D67" w14:textId="254662EC" w:rsidR="00782CFE" w:rsidRDefault="00782CFE" w:rsidP="00510531">
      <w:pPr>
        <w:ind w:leftChars="850" w:left="1785" w:firstLineChars="100" w:firstLine="240"/>
        <w:rPr>
          <w:rFonts w:asciiTheme="minorEastAsia" w:hAnsiTheme="minorEastAsia"/>
          <w:sz w:val="24"/>
          <w:szCs w:val="24"/>
        </w:rPr>
      </w:pPr>
      <w:r>
        <w:rPr>
          <w:rFonts w:asciiTheme="minorEastAsia" w:hAnsiTheme="minorEastAsia" w:hint="eastAsia"/>
          <w:sz w:val="24"/>
          <w:szCs w:val="24"/>
        </w:rPr>
        <w:t>令和５年４月施行の農業経営基盤強化促進法の改正を踏まえた改訂版です。「農地法から基盤法、中間管理法、農振法、市民農園法まで、コンパクトにまとまっていて分かりやすい！」と好評を得ています。農地の法律について図表を用いて分かりやすく紹介しています。</w:t>
      </w:r>
    </w:p>
    <w:p w14:paraId="69A82604" w14:textId="597483BE" w:rsidR="00782CFE" w:rsidRDefault="00782CFE" w:rsidP="00782CFE">
      <w:pPr>
        <w:spacing w:line="0" w:lineRule="atLeast"/>
        <w:ind w:leftChars="750" w:left="157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52D9B">
        <w:rPr>
          <w:rFonts w:asciiTheme="majorEastAsia" w:eastAsiaTheme="majorEastAsia" w:hAnsiTheme="majorEastAsia"/>
          <w:sz w:val="24"/>
          <w:szCs w:val="24"/>
        </w:rPr>
        <w:t>R05-</w:t>
      </w:r>
      <w:r>
        <w:rPr>
          <w:rFonts w:asciiTheme="majorEastAsia" w:eastAsiaTheme="majorEastAsia" w:hAnsiTheme="majorEastAsia" w:hint="eastAsia"/>
          <w:sz w:val="24"/>
          <w:szCs w:val="24"/>
        </w:rPr>
        <w:t>27</w:t>
      </w:r>
      <w:r w:rsidRPr="00652D9B">
        <w:rPr>
          <w:rFonts w:asciiTheme="majorEastAsia" w:eastAsiaTheme="majorEastAsia" w:hAnsiTheme="majorEastAsia" w:hint="eastAsia"/>
          <w:sz w:val="24"/>
          <w:szCs w:val="24"/>
        </w:rPr>
        <w:t>／Ａ４判・</w:t>
      </w:r>
      <w:r>
        <w:rPr>
          <w:rFonts w:asciiTheme="majorEastAsia" w:eastAsiaTheme="majorEastAsia" w:hAnsiTheme="majorEastAsia" w:hint="eastAsia"/>
          <w:sz w:val="24"/>
          <w:szCs w:val="24"/>
        </w:rPr>
        <w:t>64</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850</w:t>
      </w:r>
      <w:r w:rsidRPr="00652D9B">
        <w:rPr>
          <w:rFonts w:asciiTheme="majorEastAsia" w:eastAsiaTheme="majorEastAsia" w:hAnsiTheme="majorEastAsia" w:hint="eastAsia"/>
          <w:sz w:val="24"/>
          <w:szCs w:val="24"/>
        </w:rPr>
        <w:t>円</w:t>
      </w:r>
    </w:p>
    <w:p w14:paraId="627256AD" w14:textId="637DCDC8" w:rsidR="00B767DA" w:rsidRDefault="00B767DA" w:rsidP="00782CFE">
      <w:pPr>
        <w:ind w:leftChars="850" w:left="1785" w:firstLineChars="100" w:firstLine="240"/>
        <w:rPr>
          <w:rFonts w:asciiTheme="minorEastAsia" w:hAnsiTheme="minorEastAsia"/>
          <w:sz w:val="24"/>
          <w:szCs w:val="24"/>
        </w:rPr>
      </w:pPr>
    </w:p>
    <w:p w14:paraId="15B91067" w14:textId="77777777" w:rsidR="00FE0E8F" w:rsidRDefault="00FE0E8F" w:rsidP="00782CFE">
      <w:pPr>
        <w:ind w:leftChars="850" w:left="1785" w:firstLineChars="100" w:firstLine="240"/>
        <w:rPr>
          <w:rFonts w:asciiTheme="minorEastAsia" w:hAnsiTheme="minorEastAsia"/>
          <w:sz w:val="24"/>
          <w:szCs w:val="24"/>
        </w:rPr>
      </w:pPr>
    </w:p>
    <w:p w14:paraId="2129C825" w14:textId="77777777" w:rsidR="00FE0E8F" w:rsidRPr="00510531" w:rsidRDefault="00FE0E8F" w:rsidP="00FE0E8F">
      <w:pPr>
        <w:ind w:leftChars="1000" w:left="2100" w:firstLineChars="100" w:firstLine="281"/>
        <w:rPr>
          <w:rFonts w:asciiTheme="majorEastAsia" w:eastAsiaTheme="majorEastAsia" w:hAnsiTheme="majorEastAsia"/>
          <w:b/>
          <w:sz w:val="28"/>
          <w:szCs w:val="28"/>
        </w:rPr>
      </w:pPr>
      <w:r>
        <w:rPr>
          <w:rFonts w:asciiTheme="majorEastAsia" w:eastAsiaTheme="majorEastAsia" w:hAnsiTheme="majorEastAsia" w:hint="eastAsia"/>
          <w:b/>
          <w:noProof/>
          <w:sz w:val="28"/>
          <w:szCs w:val="28"/>
        </w:rPr>
        <w:drawing>
          <wp:anchor distT="0" distB="0" distL="114300" distR="114300" simplePos="0" relativeHeight="251798528" behindDoc="1" locked="0" layoutInCell="1" allowOverlap="1" wp14:anchorId="3740AA93" wp14:editId="1838E12A">
            <wp:simplePos x="0" y="0"/>
            <wp:positionH relativeFrom="margin">
              <wp:posOffset>19050</wp:posOffset>
            </wp:positionH>
            <wp:positionV relativeFrom="paragraph">
              <wp:posOffset>161925</wp:posOffset>
            </wp:positionV>
            <wp:extent cx="1073150" cy="1524000"/>
            <wp:effectExtent l="19050" t="19050" r="12700" b="19050"/>
            <wp:wrapTight wrapText="bothSides">
              <wp:wrapPolygon edited="0">
                <wp:start x="-383" y="-270"/>
                <wp:lineTo x="-383" y="21600"/>
                <wp:lineTo x="21472" y="21600"/>
                <wp:lineTo x="21472" y="-270"/>
                <wp:lineTo x="-383" y="-270"/>
              </wp:wrapPolygon>
            </wp:wrapTight>
            <wp:docPr id="1990913876" name="図 11"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13876" name="図 11" descr="ロゴ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150" cy="1524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10531">
        <w:rPr>
          <w:rFonts w:asciiTheme="majorEastAsia" w:eastAsiaTheme="majorEastAsia" w:hAnsiTheme="majorEastAsia" w:hint="eastAsia"/>
          <w:b/>
          <w:sz w:val="28"/>
          <w:szCs w:val="28"/>
        </w:rPr>
        <w:t>新・農地の法律がよくわかる百問百答　改訂３版</w:t>
      </w:r>
    </w:p>
    <w:p w14:paraId="5AF00650" w14:textId="77777777" w:rsidR="00FE0E8F" w:rsidRDefault="00FE0E8F" w:rsidP="00FE0E8F">
      <w:pPr>
        <w:ind w:leftChars="900" w:left="1890" w:firstLineChars="100" w:firstLine="240"/>
        <w:rPr>
          <w:rFonts w:asciiTheme="minorEastAsia" w:hAnsiTheme="minorEastAsia"/>
          <w:kern w:val="0"/>
          <w:sz w:val="24"/>
          <w:szCs w:val="24"/>
        </w:rPr>
      </w:pPr>
      <w:r>
        <w:rPr>
          <w:rFonts w:asciiTheme="minorEastAsia" w:hAnsiTheme="minorEastAsia" w:hint="eastAsia"/>
          <w:kern w:val="0"/>
          <w:sz w:val="24"/>
          <w:szCs w:val="24"/>
        </w:rPr>
        <w:t xml:space="preserve">農業委員会事務局には日々、農家等から様々な相談が寄せられます。そんなとき、疑問点にＱ＆Ａ形式で答える、この「百問百答」が力強い味方となってくれます。農地法、基盤法、農地中間管理法、特定農地貸付法、市民農園整備促進法といった農地に関わる法律制度ごとに、わかりやすく解説しています。　</w:t>
      </w:r>
    </w:p>
    <w:p w14:paraId="452F00DB" w14:textId="5733AFD3" w:rsidR="00FE0E8F" w:rsidRDefault="00FE0E8F" w:rsidP="00FE0E8F">
      <w:pPr>
        <w:spacing w:line="0" w:lineRule="atLeast"/>
        <w:ind w:leftChars="850" w:left="178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R03-15</w:t>
      </w:r>
      <w:r w:rsidRPr="00652D9B">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387</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2,400円</w:t>
      </w:r>
    </w:p>
    <w:p w14:paraId="42967596" w14:textId="0371156A" w:rsidR="00FE0E8F" w:rsidRDefault="00FE0E8F" w:rsidP="00782CFE">
      <w:pPr>
        <w:ind w:leftChars="850" w:left="1785" w:firstLineChars="100" w:firstLine="240"/>
        <w:rPr>
          <w:rFonts w:asciiTheme="minorEastAsia" w:hAnsiTheme="minorEastAsia"/>
          <w:sz w:val="24"/>
          <w:szCs w:val="24"/>
        </w:rPr>
      </w:pPr>
    </w:p>
    <w:p w14:paraId="27ED05EA" w14:textId="73A6A9DC" w:rsidR="00FE0E8F" w:rsidRPr="00FE0E8F" w:rsidRDefault="00FE0E8F" w:rsidP="00782CFE">
      <w:pPr>
        <w:ind w:leftChars="850" w:left="1785" w:firstLineChars="100" w:firstLine="240"/>
        <w:rPr>
          <w:rFonts w:asciiTheme="minorEastAsia" w:hAnsiTheme="minorEastAsia"/>
          <w:sz w:val="24"/>
          <w:szCs w:val="24"/>
        </w:rPr>
      </w:pPr>
    </w:p>
    <w:p w14:paraId="2950AB79" w14:textId="04E06310" w:rsidR="006B5B90" w:rsidRPr="006B5B90" w:rsidRDefault="006B5B90" w:rsidP="00451CD7">
      <w:pPr>
        <w:tabs>
          <w:tab w:val="left" w:pos="7140"/>
        </w:tabs>
        <w:spacing w:line="0" w:lineRule="atLeast"/>
        <w:ind w:leftChars="650" w:left="1365"/>
        <w:jc w:val="right"/>
        <w:rPr>
          <w:rFonts w:asciiTheme="majorEastAsia" w:eastAsiaTheme="majorEastAsia" w:hAnsiTheme="majorEastAsia"/>
          <w:sz w:val="24"/>
          <w:szCs w:val="24"/>
        </w:rPr>
      </w:pPr>
    </w:p>
    <w:p w14:paraId="4913B9CF" w14:textId="74ED0E0A" w:rsidR="00DF3C4F" w:rsidRPr="00FE0E8F" w:rsidRDefault="00FE0E8F" w:rsidP="00922F96">
      <w:pPr>
        <w:ind w:firstLineChars="200" w:firstLine="420"/>
        <w:jc w:val="left"/>
        <w:rPr>
          <w:rFonts w:asciiTheme="majorEastAsia" w:eastAsiaTheme="majorEastAsia" w:hAnsiTheme="majorEastAsia"/>
          <w:b/>
          <w:bCs/>
          <w:sz w:val="28"/>
          <w:szCs w:val="28"/>
        </w:rPr>
      </w:pPr>
      <w:r>
        <w:rPr>
          <w:noProof/>
        </w:rPr>
        <w:drawing>
          <wp:anchor distT="0" distB="0" distL="114300" distR="114300" simplePos="0" relativeHeight="251784192" behindDoc="1" locked="0" layoutInCell="1" allowOverlap="1" wp14:anchorId="1A781246" wp14:editId="5F396842">
            <wp:simplePos x="0" y="0"/>
            <wp:positionH relativeFrom="margin">
              <wp:align>left</wp:align>
            </wp:positionH>
            <wp:positionV relativeFrom="paragraph">
              <wp:posOffset>131445</wp:posOffset>
            </wp:positionV>
            <wp:extent cx="1079648" cy="1533525"/>
            <wp:effectExtent l="19050" t="19050" r="25400" b="9525"/>
            <wp:wrapTight wrapText="bothSides">
              <wp:wrapPolygon edited="0">
                <wp:start x="-381" y="-268"/>
                <wp:lineTo x="-381" y="21466"/>
                <wp:lineTo x="21727" y="21466"/>
                <wp:lineTo x="21727" y="-268"/>
                <wp:lineTo x="-381" y="-268"/>
              </wp:wrapPolygon>
            </wp:wrapTight>
            <wp:docPr id="669240122"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40122" name="図 6" descr="ダイアグラム&#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648" cy="15335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86FB6"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0096" behindDoc="0" locked="0" layoutInCell="1" allowOverlap="1" wp14:anchorId="1CD54A58" wp14:editId="130697BE">
                <wp:simplePos x="0" y="0"/>
                <wp:positionH relativeFrom="margin">
                  <wp:align>right</wp:align>
                </wp:positionH>
                <wp:positionV relativeFrom="paragraph">
                  <wp:posOffset>19050</wp:posOffset>
                </wp:positionV>
                <wp:extent cx="590550" cy="266700"/>
                <wp:effectExtent l="0" t="0" r="19050" b="19050"/>
                <wp:wrapNone/>
                <wp:docPr id="1265851615"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04271E22" w14:textId="77777777" w:rsidR="00F86FB6" w:rsidRPr="00332531" w:rsidRDefault="00F86FB6" w:rsidP="00F86FB6">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54A58" id="_x0000_s1028" type="#_x0000_t202" style="position:absolute;left:0;text-align:left;margin-left:-4.7pt;margin-top:1.5pt;width:46.5pt;height:21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vQQAIAAIsEAAAOAAAAZHJzL2Uyb0RvYy54bWysVE1vGjEQvVfqf7B8LwsUSIOyRJSIqlKU&#10;REqqnI3XG6x6Pa5t2KW/vs/mI2m4VeVgPB9+M/NmZq+uu8awrfJBky35oNfnTFlJlbYvJf/xtPz0&#10;hbMQha2EIatKvlOBX88+frhq3VQNaU2mUp4BxIZp60q+jtFNiyLItWpE6JFTFsaafCMiRP9SVF60&#10;QG9MMez3J0VLvnKepAoB2pu9kc8yfl0rGe/rOqjITMmRW8ynz+cqncXsSkxfvHBrLQ9piH/IohHa&#10;IugJ6kZEwTZen0E1WnoKVMeepKagutZS5RpQzaD/rprHtXAq1wJygjvRFP4frLzbProHz2L3lTo0&#10;MBHSujANUKZ6uto36R+ZMthB4e5Em+oik1COL/vjMSwSpuFkctHPtBavj50P8ZuihqVLyT26kskS&#10;29sQERCuR5cUK5DR1VIbk4VdWBjPtgINRN8rajkzIkQoS77Mv5QzIP56ZixrSz75jLzOIFOsE+bK&#10;CPnzHAF4xgL2lYt0i92qY7pCmUeeVlTtQJ+n/WQFJ5ca8LfI8EF4jBJ4wXrEexy1IeQkjXacrcn/&#10;fq9LfugsLJy1GMmSh18b4RUK/m7R88vBaAS4mIXR+GIIwb+1rN5a7KZZEEgbYAGdzNfkH83xWntq&#10;nrE98xQVJmElYpc8Hq+LuF8UbJ9U83l2wtQ6EW/to5MJOnGb6HzqnoV3h/5GDMYdHYdXTN+1ee+b&#10;XlqabyLVOs9A4nfP5oF2THzu62E700q9lbPX6zdk9gcAAP//AwBQSwMEFAAGAAgAAAAhAKsLUuzY&#10;AAAABAEAAA8AAABkcnMvZG93bnJldi54bWxMj81OwzAQhO9IvIO1SNyow6/akE2FkDgiRMoBbq69&#10;JIZ4HcVuGvr0bE9wGq1mNfNNtZ5DryYak4+McLkoQBHb6Dy3CG+bp4slqJQNO9NHJoQfSrCuT08q&#10;U7q451eamtwqCeFUGoQu56HUOtmOgkmLOBCL9xnHYLKcY6vdaPYSHnp9VRR3OhjP0tCZgR47st/N&#10;LiA4fo9sP/zzwXNj/erwsvyyE+L52fxwDyrTnP+e4Ygv6FAL0zbu2CXVI8iQjHAtIubqqFuEm9sC&#10;dF3p//D1LwAAAP//AwBQSwECLQAUAAYACAAAACEAtoM4kv4AAADhAQAAEwAAAAAAAAAAAAAAAAAA&#10;AAAAW0NvbnRlbnRfVHlwZXNdLnhtbFBLAQItABQABgAIAAAAIQA4/SH/1gAAAJQBAAALAAAAAAAA&#10;AAAAAAAAAC8BAABfcmVscy8ucmVsc1BLAQItABQABgAIAAAAIQChETvQQAIAAIsEAAAOAAAAAAAA&#10;AAAAAAAAAC4CAABkcnMvZTJvRG9jLnhtbFBLAQItABQABgAIAAAAIQCrC1Ls2AAAAAQBAAAPAAAA&#10;AAAAAAAAAAAAAJoEAABkcnMvZG93bnJldi54bWxQSwUGAAAAAAQABADzAAAAnwUAAAAA&#10;" fillcolor="window" strokeweight=".5pt">
                <v:textbox>
                  <w:txbxContent>
                    <w:p w14:paraId="04271E22" w14:textId="77777777" w:rsidR="00F86FB6" w:rsidRPr="00332531" w:rsidRDefault="00F86FB6" w:rsidP="00F86FB6">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新刊</w:t>
                      </w:r>
                    </w:p>
                  </w:txbxContent>
                </v:textbox>
                <w10:wrap anchorx="margin"/>
              </v:shape>
            </w:pict>
          </mc:Fallback>
        </mc:AlternateContent>
      </w:r>
      <w:r w:rsidR="00DF3C4F" w:rsidRPr="00FE0E8F">
        <w:rPr>
          <w:rFonts w:asciiTheme="majorEastAsia" w:eastAsiaTheme="majorEastAsia" w:hAnsiTheme="majorEastAsia" w:hint="eastAsia"/>
          <w:b/>
          <w:bCs/>
          <w:sz w:val="28"/>
          <w:szCs w:val="28"/>
        </w:rPr>
        <w:t>【小冊子】農地転用許可制度のあらまし</w:t>
      </w:r>
    </w:p>
    <w:p w14:paraId="14CC20DB" w14:textId="7990B0FD" w:rsidR="00DF3C4F" w:rsidRDefault="00DF3C4F" w:rsidP="00FE0E8F">
      <w:pPr>
        <w:pStyle w:val="a9"/>
        <w:ind w:leftChars="850" w:left="1785"/>
        <w:jc w:val="left"/>
        <w:rPr>
          <w:rFonts w:asciiTheme="minorEastAsia" w:hAnsiTheme="minorEastAsia"/>
          <w:sz w:val="24"/>
          <w:szCs w:val="24"/>
        </w:rPr>
      </w:pPr>
      <w:r>
        <w:rPr>
          <w:rFonts w:asciiTheme="minorEastAsia" w:hAnsiTheme="minorEastAsia" w:hint="eastAsia"/>
          <w:sz w:val="24"/>
          <w:szCs w:val="24"/>
        </w:rPr>
        <w:t xml:space="preserve">　制度の概要をはじめ農地区分と要件、農地区分ごとの許可の方針、審査事項（立地基準、一般基準）や審査事務の流れなどを分かりやすいビジュアルでまとめています。今回の改訂では、食料・農業・農村基本法と併せて改正された農地法の改正ポイントと令和６年４月１日より農水省より示された営農型太陽光発電に係るガイドラインのポイントを追記しました。</w:t>
      </w:r>
    </w:p>
    <w:p w14:paraId="0BBF4985" w14:textId="07941949" w:rsidR="00887588" w:rsidRDefault="00DF3C4F" w:rsidP="00887588">
      <w:pPr>
        <w:spacing w:line="0" w:lineRule="atLeast"/>
        <w:ind w:leftChars="750" w:left="157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Pr>
          <w:rFonts w:asciiTheme="majorEastAsia" w:eastAsiaTheme="majorEastAsia" w:hAnsiTheme="majorEastAsia" w:hint="eastAsia"/>
          <w:bCs/>
          <w:sz w:val="24"/>
        </w:rPr>
        <w:t>R06-16</w:t>
      </w:r>
      <w:r w:rsidRPr="00652D9B">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24</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286</w:t>
      </w:r>
      <w:r w:rsidRPr="00652D9B">
        <w:rPr>
          <w:rFonts w:asciiTheme="majorEastAsia" w:eastAsiaTheme="majorEastAsia" w:hAnsiTheme="majorEastAsia" w:hint="eastAsia"/>
          <w:sz w:val="24"/>
          <w:szCs w:val="24"/>
        </w:rPr>
        <w:t>円</w:t>
      </w:r>
    </w:p>
    <w:p w14:paraId="379684B2" w14:textId="35EF83DD"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58AC6EE1" w14:textId="35C82FE4"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38D42D80" w14:textId="77777777" w:rsidR="00AE61F1" w:rsidRPr="00AE61F1" w:rsidRDefault="00AE61F1" w:rsidP="00AE61F1">
      <w:pPr>
        <w:ind w:leftChars="750" w:left="1575" w:firstLineChars="100" w:firstLine="280"/>
        <w:jc w:val="right"/>
        <w:rPr>
          <w:rFonts w:asciiTheme="majorEastAsia" w:eastAsiaTheme="majorEastAsia" w:hAnsiTheme="majorEastAsia"/>
          <w:sz w:val="28"/>
          <w:szCs w:val="28"/>
        </w:rPr>
      </w:pPr>
    </w:p>
    <w:p w14:paraId="34B40633" w14:textId="4F7D3363" w:rsidR="00887588" w:rsidRPr="003658FF" w:rsidRDefault="007A4D6E" w:rsidP="00FE0E8F">
      <w:pPr>
        <w:ind w:firstLineChars="250" w:firstLine="525"/>
        <w:jc w:val="left"/>
        <w:rPr>
          <w:rFonts w:asciiTheme="majorEastAsia" w:eastAsiaTheme="majorEastAsia" w:hAnsiTheme="majorEastAsia"/>
          <w:b/>
          <w:bCs/>
          <w:color w:val="FF0000"/>
          <w:sz w:val="22"/>
        </w:rPr>
      </w:pPr>
      <w:r>
        <w:rPr>
          <w:noProof/>
        </w:rPr>
        <w:drawing>
          <wp:anchor distT="0" distB="0" distL="114300" distR="114300" simplePos="0" relativeHeight="251794432" behindDoc="1" locked="0" layoutInCell="1" allowOverlap="1" wp14:anchorId="462E4EE8" wp14:editId="1DCFA1CF">
            <wp:simplePos x="0" y="0"/>
            <wp:positionH relativeFrom="margin">
              <wp:align>left</wp:align>
            </wp:positionH>
            <wp:positionV relativeFrom="paragraph">
              <wp:posOffset>56515</wp:posOffset>
            </wp:positionV>
            <wp:extent cx="1045513" cy="1476375"/>
            <wp:effectExtent l="19050" t="19050" r="21590" b="9525"/>
            <wp:wrapTight wrapText="bothSides">
              <wp:wrapPolygon edited="0">
                <wp:start x="-394" y="-279"/>
                <wp:lineTo x="-394" y="21461"/>
                <wp:lineTo x="21652" y="21461"/>
                <wp:lineTo x="21652" y="-279"/>
                <wp:lineTo x="-394" y="-279"/>
              </wp:wrapPolygon>
            </wp:wrapTight>
            <wp:docPr id="329398327" name="図 9"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98327" name="図 9" descr="カレンダー&#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5513" cy="1476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87588" w:rsidRPr="00C35FF3">
        <w:rPr>
          <w:rFonts w:asciiTheme="majorEastAsia" w:eastAsiaTheme="majorEastAsia" w:hAnsiTheme="majorEastAsia" w:hint="eastAsia"/>
          <w:b/>
          <w:bCs/>
          <w:sz w:val="28"/>
          <w:szCs w:val="28"/>
        </w:rPr>
        <w:t>農地転用許可制度の手引 改訂７版</w:t>
      </w:r>
      <w:r w:rsidR="00887588">
        <w:rPr>
          <w:rFonts w:asciiTheme="majorEastAsia" w:eastAsiaTheme="majorEastAsia" w:hAnsiTheme="majorEastAsia" w:hint="eastAsia"/>
          <w:b/>
          <w:bCs/>
          <w:sz w:val="28"/>
          <w:szCs w:val="28"/>
        </w:rPr>
        <w:t xml:space="preserve">　　</w:t>
      </w:r>
      <w:r w:rsidR="00887588" w:rsidRPr="003658FF">
        <w:rPr>
          <w:rFonts w:asciiTheme="majorEastAsia" w:eastAsiaTheme="majorEastAsia" w:hAnsiTheme="majorEastAsia" w:hint="eastAsia"/>
          <w:b/>
          <w:bCs/>
          <w:color w:val="FF0000"/>
          <w:sz w:val="22"/>
        </w:rPr>
        <w:t>令和７年５月改訂版刊行予定</w:t>
      </w:r>
    </w:p>
    <w:p w14:paraId="795E9F53" w14:textId="37155679" w:rsidR="00887588" w:rsidRPr="00CE3208" w:rsidRDefault="00887588" w:rsidP="00887588">
      <w:pPr>
        <w:spacing w:line="0" w:lineRule="atLeast"/>
        <w:ind w:leftChars="650" w:left="1365"/>
        <w:jc w:val="left"/>
        <w:rPr>
          <w:rFonts w:asciiTheme="minorEastAsia" w:hAnsiTheme="minorEastAsia"/>
          <w:sz w:val="24"/>
          <w:szCs w:val="24"/>
        </w:rPr>
      </w:pPr>
      <w:r w:rsidRPr="006B5B90">
        <w:rPr>
          <w:rFonts w:asciiTheme="majorEastAsia" w:eastAsiaTheme="majorEastAsia" w:hAnsiTheme="majorEastAsia" w:hint="eastAsia"/>
          <w:sz w:val="24"/>
          <w:szCs w:val="24"/>
        </w:rPr>
        <w:t xml:space="preserve">　</w:t>
      </w:r>
      <w:r w:rsidRPr="00CE3208">
        <w:rPr>
          <w:rFonts w:asciiTheme="minorEastAsia" w:hAnsiTheme="minorEastAsia" w:hint="eastAsia"/>
          <w:sz w:val="24"/>
          <w:szCs w:val="24"/>
        </w:rPr>
        <w:t>農地転用許可制度を詳しく、分かりやすく解説した手引書。７回目となる改訂により、さらに充実しました。</w:t>
      </w:r>
    </w:p>
    <w:p w14:paraId="3E133A53" w14:textId="6B06B137" w:rsidR="00887588" w:rsidRPr="006B5B90" w:rsidRDefault="00887588" w:rsidP="00887588">
      <w:pPr>
        <w:spacing w:line="0" w:lineRule="atLeast"/>
        <w:ind w:leftChars="650" w:left="1365"/>
        <w:jc w:val="left"/>
        <w:rPr>
          <w:rFonts w:asciiTheme="majorEastAsia" w:eastAsiaTheme="majorEastAsia" w:hAnsiTheme="majorEastAsia"/>
          <w:sz w:val="24"/>
          <w:szCs w:val="24"/>
        </w:rPr>
      </w:pPr>
      <w:r w:rsidRPr="00CE3208">
        <w:rPr>
          <w:rFonts w:asciiTheme="minorEastAsia" w:hAnsiTheme="minorEastAsia" w:hint="eastAsia"/>
          <w:sz w:val="24"/>
          <w:szCs w:val="24"/>
        </w:rPr>
        <w:t xml:space="preserve">　農地法、同施行令・施行規則の規定をベースに、農地法関係通知の記載内容を交えて具体的に解説。長年にわたり関係者等から好評を得ています。　　</w:t>
      </w:r>
      <w:r w:rsidRPr="006B5B90">
        <w:rPr>
          <w:rFonts w:asciiTheme="majorEastAsia" w:eastAsiaTheme="majorEastAsia" w:hAnsiTheme="majorEastAsia" w:hint="eastAsia"/>
          <w:sz w:val="24"/>
          <w:szCs w:val="24"/>
        </w:rPr>
        <w:t xml:space="preserve">　　　　　　　　　　　　　</w:t>
      </w:r>
    </w:p>
    <w:p w14:paraId="5766773C" w14:textId="5C4CEFC4" w:rsidR="00887588" w:rsidRDefault="00887588" w:rsidP="00AE61F1">
      <w:pPr>
        <w:spacing w:line="0" w:lineRule="atLeast"/>
        <w:ind w:leftChars="650" w:left="1365"/>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R02-39</w:t>
      </w:r>
      <w:r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B5判</w:t>
      </w:r>
      <w:r>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196頁</w:t>
      </w:r>
      <w:r w:rsidRPr="00652D9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定価</w:t>
      </w:r>
      <w:r w:rsidRPr="006B5B90">
        <w:rPr>
          <w:rFonts w:asciiTheme="majorEastAsia" w:eastAsiaTheme="majorEastAsia" w:hAnsiTheme="majorEastAsia" w:hint="eastAsia"/>
          <w:sz w:val="24"/>
          <w:szCs w:val="24"/>
        </w:rPr>
        <w:t>1,200円</w:t>
      </w:r>
    </w:p>
    <w:p w14:paraId="54230EC1" w14:textId="77777777" w:rsidR="00AE61F1" w:rsidRDefault="00AE61F1" w:rsidP="00AE61F1">
      <w:pPr>
        <w:spacing w:line="0" w:lineRule="atLeast"/>
        <w:ind w:leftChars="650" w:left="1365"/>
        <w:jc w:val="right"/>
        <w:rPr>
          <w:rFonts w:asciiTheme="majorEastAsia" w:eastAsiaTheme="majorEastAsia" w:hAnsiTheme="majorEastAsia"/>
          <w:sz w:val="24"/>
          <w:szCs w:val="24"/>
        </w:rPr>
      </w:pPr>
    </w:p>
    <w:p w14:paraId="0EEDF786" w14:textId="77777777" w:rsidR="00AE61F1" w:rsidRDefault="00AE61F1" w:rsidP="00AE61F1">
      <w:pPr>
        <w:spacing w:line="0" w:lineRule="atLeast"/>
        <w:ind w:leftChars="650" w:left="1365"/>
        <w:jc w:val="right"/>
        <w:rPr>
          <w:rFonts w:asciiTheme="majorEastAsia" w:eastAsiaTheme="majorEastAsia" w:hAnsiTheme="majorEastAsia"/>
          <w:sz w:val="24"/>
          <w:szCs w:val="24"/>
        </w:rPr>
      </w:pPr>
    </w:p>
    <w:p w14:paraId="05B21DA3" w14:textId="77777777" w:rsidR="00AE61F1" w:rsidRPr="00AE61F1" w:rsidRDefault="00AE61F1" w:rsidP="00AE61F1">
      <w:pPr>
        <w:spacing w:line="0" w:lineRule="atLeast"/>
        <w:ind w:leftChars="650" w:left="1365"/>
        <w:jc w:val="right"/>
        <w:rPr>
          <w:rFonts w:asciiTheme="majorEastAsia" w:eastAsiaTheme="majorEastAsia" w:hAnsiTheme="majorEastAsia"/>
          <w:sz w:val="24"/>
          <w:szCs w:val="24"/>
        </w:rPr>
      </w:pPr>
    </w:p>
    <w:p w14:paraId="3348100E" w14:textId="77777777" w:rsidR="00FE0E8F" w:rsidRDefault="007A4D6E" w:rsidP="00FE0E8F">
      <w:pPr>
        <w:ind w:leftChars="650" w:left="1365" w:firstLineChars="250" w:firstLine="525"/>
        <w:jc w:val="left"/>
        <w:rPr>
          <w:rFonts w:asciiTheme="majorEastAsia" w:eastAsiaTheme="majorEastAsia" w:hAnsiTheme="majorEastAsia"/>
          <w:b/>
          <w:bCs/>
          <w:sz w:val="28"/>
          <w:szCs w:val="28"/>
        </w:rPr>
      </w:pPr>
      <w:r>
        <w:rPr>
          <w:noProof/>
        </w:rPr>
        <w:drawing>
          <wp:anchor distT="0" distB="0" distL="114300" distR="114300" simplePos="0" relativeHeight="251796480" behindDoc="1" locked="0" layoutInCell="1" allowOverlap="1" wp14:anchorId="0A428347" wp14:editId="25A3F3E0">
            <wp:simplePos x="0" y="0"/>
            <wp:positionH relativeFrom="margin">
              <wp:align>left</wp:align>
            </wp:positionH>
            <wp:positionV relativeFrom="paragraph">
              <wp:posOffset>150495</wp:posOffset>
            </wp:positionV>
            <wp:extent cx="1057275" cy="1496060"/>
            <wp:effectExtent l="19050" t="19050" r="28575" b="27940"/>
            <wp:wrapTight wrapText="bothSides">
              <wp:wrapPolygon edited="0">
                <wp:start x="-389" y="-275"/>
                <wp:lineTo x="-389" y="21728"/>
                <wp:lineTo x="21795" y="21728"/>
                <wp:lineTo x="21795" y="-275"/>
                <wp:lineTo x="-389" y="-275"/>
              </wp:wrapPolygon>
            </wp:wrapTight>
            <wp:docPr id="1929826965" name="図 10" descr="Web サイ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26965" name="図 10" descr="Web サイト&#10;&#10;低い精度で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7275" cy="14960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87588" w:rsidRPr="00C35FF3">
        <w:rPr>
          <w:rFonts w:asciiTheme="majorEastAsia" w:eastAsiaTheme="majorEastAsia" w:hAnsiTheme="majorEastAsia" w:hint="eastAsia"/>
          <w:b/>
          <w:bCs/>
          <w:sz w:val="28"/>
          <w:szCs w:val="28"/>
        </w:rPr>
        <w:t>農地転用許可制度マニュアル 改訂３版</w:t>
      </w:r>
    </w:p>
    <w:p w14:paraId="10F92D50" w14:textId="26A56CB5" w:rsidR="00887588" w:rsidRPr="00C35FF3" w:rsidRDefault="00887588" w:rsidP="00FE0E8F">
      <w:pPr>
        <w:ind w:leftChars="650" w:left="1365" w:firstLineChars="2400" w:firstLine="5301"/>
        <w:jc w:val="left"/>
        <w:rPr>
          <w:rFonts w:asciiTheme="majorEastAsia" w:eastAsiaTheme="majorEastAsia" w:hAnsiTheme="majorEastAsia"/>
          <w:b/>
          <w:bCs/>
          <w:sz w:val="28"/>
          <w:szCs w:val="28"/>
        </w:rPr>
      </w:pPr>
      <w:r w:rsidRPr="003658FF">
        <w:rPr>
          <w:rFonts w:asciiTheme="majorEastAsia" w:eastAsiaTheme="majorEastAsia" w:hAnsiTheme="majorEastAsia" w:hint="eastAsia"/>
          <w:b/>
          <w:bCs/>
          <w:color w:val="FF0000"/>
          <w:sz w:val="22"/>
        </w:rPr>
        <w:t>令和７年５月改訂版刊行予定</w:t>
      </w:r>
    </w:p>
    <w:p w14:paraId="424C1AD9" w14:textId="0DB38032" w:rsidR="00887588" w:rsidRPr="004D1B86" w:rsidRDefault="00887588" w:rsidP="00887588">
      <w:pPr>
        <w:spacing w:line="0" w:lineRule="atLeast"/>
        <w:ind w:leftChars="650" w:left="1365"/>
        <w:jc w:val="left"/>
        <w:rPr>
          <w:rFonts w:asciiTheme="minorEastAsia" w:hAnsiTheme="minorEastAsia"/>
          <w:sz w:val="24"/>
          <w:szCs w:val="24"/>
        </w:rPr>
      </w:pPr>
      <w:r w:rsidRPr="004D1B86">
        <w:rPr>
          <w:rFonts w:asciiTheme="minorEastAsia" w:hAnsiTheme="minorEastAsia" w:hint="eastAsia"/>
          <w:sz w:val="24"/>
          <w:szCs w:val="24"/>
        </w:rPr>
        <w:t xml:space="preserve">　農地転用許可制度の概要をわかりやすく解説したマニュアルです。農地法、同施行令・施行規則の規定をベースに、豊富なイラストや許可申請書・届出書を加えて解説。とくに農用地区域内の農地を転用する場合の農用地利用計画の変更・農用地区域からの除外と、転用許可までの手続きが充実しています。　</w:t>
      </w:r>
    </w:p>
    <w:p w14:paraId="3117718E" w14:textId="422FFBB7" w:rsidR="00887588" w:rsidRDefault="00887588" w:rsidP="00AE61F1">
      <w:pPr>
        <w:spacing w:line="0" w:lineRule="atLeast"/>
        <w:ind w:leftChars="650" w:left="1365"/>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R02-40</w:t>
      </w:r>
      <w:r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A4判</w:t>
      </w:r>
      <w:r>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29頁</w:t>
      </w:r>
      <w:r w:rsidRPr="00652D9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定価</w:t>
      </w:r>
      <w:r w:rsidRPr="006B5B90">
        <w:rPr>
          <w:rFonts w:asciiTheme="majorEastAsia" w:eastAsiaTheme="majorEastAsia" w:hAnsiTheme="majorEastAsia" w:hint="eastAsia"/>
          <w:sz w:val="24"/>
          <w:szCs w:val="24"/>
        </w:rPr>
        <w:t>540円</w:t>
      </w:r>
    </w:p>
    <w:p w14:paraId="19FD34C7" w14:textId="77777777" w:rsidR="00AE61F1" w:rsidRDefault="00AE61F1" w:rsidP="00AE61F1">
      <w:pPr>
        <w:spacing w:line="0" w:lineRule="atLeast"/>
        <w:ind w:leftChars="650" w:left="1365"/>
        <w:jc w:val="right"/>
        <w:rPr>
          <w:rFonts w:asciiTheme="majorEastAsia" w:eastAsiaTheme="majorEastAsia" w:hAnsiTheme="majorEastAsia"/>
          <w:sz w:val="24"/>
          <w:szCs w:val="24"/>
        </w:rPr>
      </w:pPr>
    </w:p>
    <w:p w14:paraId="6D9AB014" w14:textId="77777777" w:rsidR="00AE61F1" w:rsidRPr="00887588" w:rsidRDefault="00AE61F1" w:rsidP="00AE61F1">
      <w:pPr>
        <w:spacing w:line="0" w:lineRule="atLeast"/>
        <w:ind w:leftChars="650" w:left="1365"/>
        <w:jc w:val="right"/>
        <w:rPr>
          <w:rFonts w:asciiTheme="majorEastAsia" w:eastAsiaTheme="majorEastAsia" w:hAnsiTheme="majorEastAsia"/>
          <w:sz w:val="24"/>
          <w:szCs w:val="24"/>
        </w:rPr>
      </w:pPr>
    </w:p>
    <w:p w14:paraId="12E37B6A" w14:textId="7B7E2142" w:rsidR="00510531" w:rsidRPr="00510531" w:rsidRDefault="007A4D6E" w:rsidP="00EB75F4">
      <w:pPr>
        <w:ind w:firstLineChars="200" w:firstLine="562"/>
        <w:rPr>
          <w:rFonts w:asciiTheme="majorEastAsia" w:eastAsiaTheme="majorEastAsia" w:hAnsiTheme="majorEastAsia"/>
          <w:b/>
          <w:bCs/>
          <w:sz w:val="28"/>
          <w:szCs w:val="28"/>
        </w:rPr>
      </w:pPr>
      <w:r>
        <w:rPr>
          <w:rFonts w:asciiTheme="majorEastAsia" w:eastAsiaTheme="majorEastAsia" w:hAnsiTheme="majorEastAsia" w:hint="eastAsia"/>
          <w:b/>
          <w:bCs/>
          <w:noProof/>
          <w:sz w:val="28"/>
          <w:szCs w:val="28"/>
          <w:lang w:val="ja-JP"/>
        </w:rPr>
        <w:drawing>
          <wp:anchor distT="0" distB="0" distL="114300" distR="114300" simplePos="0" relativeHeight="251785216" behindDoc="1" locked="0" layoutInCell="1" allowOverlap="1" wp14:anchorId="311651EF" wp14:editId="41D5E437">
            <wp:simplePos x="0" y="0"/>
            <wp:positionH relativeFrom="margin">
              <wp:align>left</wp:align>
            </wp:positionH>
            <wp:positionV relativeFrom="paragraph">
              <wp:posOffset>49530</wp:posOffset>
            </wp:positionV>
            <wp:extent cx="1057275" cy="1490345"/>
            <wp:effectExtent l="19050" t="19050" r="28575" b="14605"/>
            <wp:wrapTight wrapText="bothSides">
              <wp:wrapPolygon edited="0">
                <wp:start x="-389" y="-276"/>
                <wp:lineTo x="-389" y="21536"/>
                <wp:lineTo x="21795" y="21536"/>
                <wp:lineTo x="21795" y="-276"/>
                <wp:lineTo x="-389" y="-276"/>
              </wp:wrapPolygon>
            </wp:wrapTight>
            <wp:docPr id="56219798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7275" cy="14903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10531" w:rsidRPr="00510531">
        <w:rPr>
          <w:rFonts w:asciiTheme="majorEastAsia" w:eastAsiaTheme="majorEastAsia" w:hAnsiTheme="majorEastAsia" w:hint="eastAsia"/>
          <w:b/>
          <w:bCs/>
          <w:sz w:val="28"/>
          <w:szCs w:val="28"/>
        </w:rPr>
        <w:t>【小冊子】農業振興地域制度のあらまし</w:t>
      </w:r>
    </w:p>
    <w:p w14:paraId="3CCA187B" w14:textId="667D28F5" w:rsidR="00510531" w:rsidRDefault="00510531" w:rsidP="00510531">
      <w:pPr>
        <w:ind w:leftChars="900" w:left="1890" w:firstLineChars="100" w:firstLine="240"/>
        <w:jc w:val="left"/>
        <w:rPr>
          <w:rFonts w:asciiTheme="minorEastAsia" w:hAnsiTheme="minorEastAsia"/>
          <w:sz w:val="24"/>
          <w:szCs w:val="24"/>
        </w:rPr>
      </w:pPr>
      <w:r>
        <w:rPr>
          <w:rFonts w:asciiTheme="minorEastAsia" w:hAnsiTheme="minorEastAsia" w:hint="eastAsia"/>
          <w:sz w:val="24"/>
          <w:szCs w:val="24"/>
        </w:rPr>
        <w:t>農地の有効利用を図るための農業振興地域制度の仕組みについて、オールカラーのイラストや図で分かりやすく解説した24頁の小冊子。</w:t>
      </w:r>
    </w:p>
    <w:p w14:paraId="3019F3A3" w14:textId="6CD2E0E9" w:rsidR="00510531" w:rsidRDefault="00510531" w:rsidP="00510531">
      <w:pPr>
        <w:ind w:leftChars="900" w:left="1890"/>
        <w:jc w:val="left"/>
        <w:rPr>
          <w:rFonts w:asciiTheme="minorEastAsia" w:hAnsiTheme="minorEastAsia"/>
          <w:sz w:val="24"/>
          <w:szCs w:val="24"/>
        </w:rPr>
      </w:pPr>
      <w:r>
        <w:rPr>
          <w:rFonts w:asciiTheme="minorEastAsia" w:hAnsiTheme="minorEastAsia" w:hint="eastAsia"/>
          <w:sz w:val="24"/>
          <w:szCs w:val="24"/>
        </w:rPr>
        <w:t>平成29年に刊行したリーフレットを修正し、令和６年６月21日に公布された農地法関連法の改正のポイントを整理して盛り込みました。</w:t>
      </w:r>
    </w:p>
    <w:p w14:paraId="2F104044" w14:textId="7259908C" w:rsidR="00B767DA" w:rsidRDefault="00510531" w:rsidP="00887588">
      <w:pPr>
        <w:spacing w:line="0" w:lineRule="atLeast"/>
        <w:ind w:leftChars="750" w:left="157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Pr>
          <w:rFonts w:asciiTheme="majorEastAsia" w:eastAsiaTheme="majorEastAsia" w:hAnsiTheme="majorEastAsia" w:hint="eastAsia"/>
          <w:bCs/>
          <w:sz w:val="24"/>
        </w:rPr>
        <w:t>R06-23</w:t>
      </w:r>
      <w:r w:rsidRPr="00652D9B">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24</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286</w:t>
      </w:r>
      <w:r w:rsidRPr="00652D9B">
        <w:rPr>
          <w:rFonts w:asciiTheme="majorEastAsia" w:eastAsiaTheme="majorEastAsia" w:hAnsiTheme="majorEastAsia" w:hint="eastAsia"/>
          <w:sz w:val="24"/>
          <w:szCs w:val="24"/>
        </w:rPr>
        <w:t>円</w:t>
      </w:r>
    </w:p>
    <w:p w14:paraId="19869F6B" w14:textId="0DF66052"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48B908CC" w14:textId="48BA4ABA"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582DC6A7" w14:textId="77777777" w:rsidR="004D1B86" w:rsidRPr="00887588" w:rsidRDefault="004D1B86" w:rsidP="00887588">
      <w:pPr>
        <w:spacing w:line="0" w:lineRule="atLeast"/>
        <w:ind w:leftChars="750" w:left="1575" w:firstLineChars="100" w:firstLine="240"/>
        <w:jc w:val="right"/>
        <w:rPr>
          <w:rFonts w:asciiTheme="majorEastAsia" w:eastAsiaTheme="majorEastAsia" w:hAnsiTheme="majorEastAsia"/>
          <w:sz w:val="24"/>
          <w:szCs w:val="24"/>
        </w:rPr>
      </w:pPr>
    </w:p>
    <w:p w14:paraId="68160023" w14:textId="77777777" w:rsidR="00B767DA" w:rsidRPr="00B767DA" w:rsidRDefault="00B767DA" w:rsidP="00B767DA">
      <w:pPr>
        <w:spacing w:line="0" w:lineRule="atLeast"/>
        <w:ind w:leftChars="750" w:left="1575" w:firstLineChars="100" w:firstLine="240"/>
        <w:jc w:val="right"/>
        <w:rPr>
          <w:rFonts w:asciiTheme="majorEastAsia" w:eastAsiaTheme="majorEastAsia" w:hAnsiTheme="majorEastAsia"/>
          <w:sz w:val="24"/>
          <w:szCs w:val="24"/>
        </w:rPr>
      </w:pPr>
    </w:p>
    <w:p w14:paraId="21C0A240" w14:textId="77777777" w:rsidR="00C35FF3" w:rsidRDefault="00C35FF3" w:rsidP="00451CD7">
      <w:pPr>
        <w:spacing w:line="0" w:lineRule="atLeast"/>
        <w:ind w:leftChars="650" w:left="1365"/>
        <w:jc w:val="right"/>
        <w:rPr>
          <w:rFonts w:asciiTheme="minorEastAsia" w:hAnsiTheme="minorEastAsia"/>
          <w:sz w:val="24"/>
          <w:szCs w:val="24"/>
        </w:rPr>
      </w:pPr>
    </w:p>
    <w:bookmarkEnd w:id="0"/>
    <w:p w14:paraId="61108996" w14:textId="77777777" w:rsidR="00252459" w:rsidRDefault="00252459" w:rsidP="00A37CD7">
      <w:pPr>
        <w:spacing w:line="336" w:lineRule="exact"/>
        <w:ind w:right="480"/>
        <w:rPr>
          <w:rFonts w:ascii="ＭＳ 明朝" w:hAnsi="ＭＳ 明朝" w:cs="Times New Roman"/>
          <w:sz w:val="24"/>
          <w:szCs w:val="24"/>
        </w:rPr>
      </w:pPr>
    </w:p>
    <w:p w14:paraId="0B66055D" w14:textId="77777777" w:rsidR="00DF3C4F" w:rsidRDefault="00DF3C4F" w:rsidP="00A37CD7">
      <w:pPr>
        <w:spacing w:line="336" w:lineRule="exact"/>
        <w:ind w:right="480"/>
        <w:rPr>
          <w:rFonts w:ascii="ＭＳ 明朝" w:hAnsi="ＭＳ 明朝" w:cs="Times New Roman"/>
          <w:sz w:val="24"/>
          <w:szCs w:val="24"/>
        </w:rPr>
      </w:pPr>
    </w:p>
    <w:p w14:paraId="194A044D" w14:textId="77777777" w:rsidR="00B767DA" w:rsidRPr="00BA590A" w:rsidRDefault="00B767DA" w:rsidP="00A37CD7">
      <w:pPr>
        <w:spacing w:line="336" w:lineRule="exact"/>
        <w:ind w:right="480"/>
        <w:rPr>
          <w:rFonts w:ascii="ＭＳ 明朝" w:hAnsi="ＭＳ 明朝" w:cs="Times New Roman"/>
          <w:sz w:val="24"/>
          <w:szCs w:val="24"/>
        </w:rPr>
      </w:pPr>
    </w:p>
    <w:p w14:paraId="0B35F5FC" w14:textId="77777777" w:rsidR="00B767DA" w:rsidRDefault="00B767DA" w:rsidP="00A37CD7">
      <w:pPr>
        <w:spacing w:line="336" w:lineRule="exact"/>
        <w:ind w:right="480"/>
        <w:rPr>
          <w:rFonts w:ascii="ＭＳ 明朝" w:hAnsi="ＭＳ 明朝" w:cs="Times New Roman"/>
          <w:sz w:val="24"/>
          <w:szCs w:val="24"/>
        </w:rPr>
      </w:pPr>
    </w:p>
    <w:p w14:paraId="668AE406" w14:textId="77777777" w:rsidR="00B767DA" w:rsidRDefault="00B767DA" w:rsidP="00A37CD7">
      <w:pPr>
        <w:spacing w:line="336" w:lineRule="exact"/>
        <w:ind w:right="480"/>
        <w:rPr>
          <w:rFonts w:ascii="ＭＳ 明朝" w:hAnsi="ＭＳ 明朝" w:cs="Times New Roman"/>
          <w:sz w:val="24"/>
          <w:szCs w:val="24"/>
        </w:rPr>
      </w:pPr>
    </w:p>
    <w:p w14:paraId="27376416" w14:textId="77777777" w:rsidR="00B767DA" w:rsidRDefault="00B767DA" w:rsidP="00A37CD7">
      <w:pPr>
        <w:spacing w:line="336" w:lineRule="exact"/>
        <w:ind w:right="480"/>
        <w:rPr>
          <w:rFonts w:ascii="ＭＳ 明朝" w:hAnsi="ＭＳ 明朝" w:cs="Times New Roman"/>
          <w:sz w:val="24"/>
          <w:szCs w:val="24"/>
        </w:rPr>
      </w:pPr>
    </w:p>
    <w:p w14:paraId="2094B528" w14:textId="77777777" w:rsidR="00B767DA" w:rsidRDefault="00B767DA" w:rsidP="00A37CD7">
      <w:pPr>
        <w:spacing w:line="336" w:lineRule="exact"/>
        <w:ind w:right="480"/>
        <w:rPr>
          <w:rFonts w:ascii="ＭＳ 明朝" w:hAnsi="ＭＳ 明朝" w:cs="Times New Roman"/>
          <w:sz w:val="24"/>
          <w:szCs w:val="24"/>
        </w:rPr>
      </w:pPr>
    </w:p>
    <w:p w14:paraId="23E87FE5" w14:textId="77777777" w:rsidR="00B767DA" w:rsidRDefault="00B767DA" w:rsidP="00A37CD7">
      <w:pPr>
        <w:spacing w:line="336" w:lineRule="exact"/>
        <w:ind w:right="480"/>
        <w:rPr>
          <w:rFonts w:ascii="ＭＳ 明朝" w:hAnsi="ＭＳ 明朝" w:cs="Times New Roman"/>
          <w:sz w:val="24"/>
          <w:szCs w:val="24"/>
        </w:rPr>
      </w:pPr>
    </w:p>
    <w:p w14:paraId="12EFE572" w14:textId="77777777" w:rsidR="00B767DA" w:rsidRDefault="00B767DA" w:rsidP="00A37CD7">
      <w:pPr>
        <w:spacing w:line="336" w:lineRule="exact"/>
        <w:ind w:right="480"/>
        <w:rPr>
          <w:rFonts w:ascii="ＭＳ 明朝" w:hAnsi="ＭＳ 明朝" w:cs="Times New Roman"/>
          <w:sz w:val="24"/>
          <w:szCs w:val="24"/>
        </w:rPr>
      </w:pPr>
    </w:p>
    <w:p w14:paraId="362DB0BA" w14:textId="77777777" w:rsidR="00B767DA" w:rsidRDefault="00B767DA" w:rsidP="00A37CD7">
      <w:pPr>
        <w:spacing w:line="336" w:lineRule="exact"/>
        <w:ind w:right="480"/>
        <w:rPr>
          <w:rFonts w:ascii="ＭＳ 明朝" w:hAnsi="ＭＳ 明朝" w:cs="Times New Roman"/>
          <w:sz w:val="24"/>
          <w:szCs w:val="24"/>
        </w:rPr>
      </w:pPr>
    </w:p>
    <w:p w14:paraId="0B72556C" w14:textId="77777777" w:rsidR="00887588" w:rsidRDefault="00887588" w:rsidP="00A37CD7">
      <w:pPr>
        <w:spacing w:line="336" w:lineRule="exact"/>
        <w:ind w:right="480"/>
        <w:rPr>
          <w:rFonts w:ascii="ＭＳ 明朝" w:hAnsi="ＭＳ 明朝" w:cs="Times New Roman"/>
          <w:sz w:val="24"/>
          <w:szCs w:val="24"/>
        </w:rPr>
      </w:pPr>
    </w:p>
    <w:p w14:paraId="11E84A10" w14:textId="77777777" w:rsidR="00887588" w:rsidRDefault="00887588" w:rsidP="00A37CD7">
      <w:pPr>
        <w:spacing w:line="336" w:lineRule="exact"/>
        <w:ind w:right="480"/>
        <w:rPr>
          <w:rFonts w:ascii="ＭＳ 明朝" w:hAnsi="ＭＳ 明朝" w:cs="Times New Roman"/>
          <w:sz w:val="24"/>
          <w:szCs w:val="24"/>
        </w:rPr>
      </w:pPr>
    </w:p>
    <w:p w14:paraId="741137BD" w14:textId="77777777" w:rsidR="00887588" w:rsidRDefault="00887588" w:rsidP="00A37CD7">
      <w:pPr>
        <w:spacing w:line="336" w:lineRule="exact"/>
        <w:ind w:right="480"/>
        <w:rPr>
          <w:rFonts w:ascii="ＭＳ 明朝" w:hAnsi="ＭＳ 明朝" w:cs="Times New Roman"/>
          <w:sz w:val="24"/>
          <w:szCs w:val="24"/>
        </w:rPr>
      </w:pPr>
    </w:p>
    <w:p w14:paraId="78F805FF" w14:textId="77777777" w:rsidR="00887588" w:rsidRDefault="00887588" w:rsidP="00A37CD7">
      <w:pPr>
        <w:spacing w:line="336" w:lineRule="exact"/>
        <w:ind w:right="480"/>
        <w:rPr>
          <w:rFonts w:ascii="ＭＳ 明朝" w:hAnsi="ＭＳ 明朝" w:cs="Times New Roman"/>
          <w:sz w:val="24"/>
          <w:szCs w:val="24"/>
        </w:rPr>
      </w:pPr>
    </w:p>
    <w:p w14:paraId="23199D12" w14:textId="77777777" w:rsidR="00BA590A" w:rsidRDefault="00BA590A" w:rsidP="00A37CD7">
      <w:pPr>
        <w:spacing w:line="336" w:lineRule="exact"/>
        <w:ind w:right="480"/>
        <w:rPr>
          <w:rFonts w:ascii="ＭＳ 明朝" w:hAnsi="ＭＳ 明朝" w:cs="Times New Roman"/>
          <w:sz w:val="24"/>
          <w:szCs w:val="24"/>
        </w:rPr>
      </w:pPr>
    </w:p>
    <w:p w14:paraId="7505E2AB" w14:textId="77777777" w:rsidR="00BA590A" w:rsidRPr="00D34712" w:rsidRDefault="00BA590A" w:rsidP="00BA590A">
      <w:pPr>
        <w:spacing w:line="26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BA590A">
        <w:rPr>
          <w:rFonts w:ascii="ＭＳ ゴシック" w:eastAsia="ＭＳ ゴシック" w:hint="eastAsia"/>
          <w:spacing w:val="2"/>
          <w:w w:val="87"/>
          <w:kern w:val="0"/>
          <w:sz w:val="24"/>
          <w:szCs w:val="24"/>
          <w:fitText w:val="3150" w:id="-785152256"/>
        </w:rPr>
        <w:t>全国農業委員会ネットワーク機</w:t>
      </w:r>
      <w:r w:rsidRPr="00BA590A">
        <w:rPr>
          <w:rFonts w:ascii="ＭＳ ゴシック" w:eastAsia="ＭＳ ゴシック" w:hint="eastAsia"/>
          <w:spacing w:val="-13"/>
          <w:w w:val="87"/>
          <w:kern w:val="0"/>
          <w:sz w:val="24"/>
          <w:szCs w:val="24"/>
          <w:fitText w:val="3150" w:id="-785152256"/>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BA590A">
        <w:rPr>
          <w:rFonts w:ascii="ＭＳ ゴシック" w:eastAsia="ＭＳ ゴシック" w:hint="eastAsia"/>
          <w:spacing w:val="2"/>
          <w:w w:val="88"/>
          <w:kern w:val="0"/>
          <w:sz w:val="24"/>
          <w:szCs w:val="24"/>
          <w:fitText w:val="4725" w:id="-785152255"/>
        </w:rPr>
        <w:t>東京都千代田区二番町9-8 中央労働基準協会ビ</w:t>
      </w:r>
      <w:r w:rsidRPr="00BA590A">
        <w:rPr>
          <w:rFonts w:ascii="ＭＳ ゴシック" w:eastAsia="ＭＳ ゴシック" w:hint="eastAsia"/>
          <w:spacing w:val="-17"/>
          <w:w w:val="88"/>
          <w:kern w:val="0"/>
          <w:sz w:val="24"/>
          <w:szCs w:val="24"/>
          <w:fitText w:val="4725" w:id="-785152255"/>
        </w:rPr>
        <w:t>ル</w:t>
      </w:r>
    </w:p>
    <w:p w14:paraId="7DD5AD5B" w14:textId="77777777" w:rsidR="00BA590A" w:rsidRPr="004C77D3" w:rsidRDefault="00BA590A" w:rsidP="00BA590A">
      <w:pPr>
        <w:spacing w:line="260" w:lineRule="exac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BA590A">
        <w:rPr>
          <w:rFonts w:ascii="ＭＳ ゴシック" w:eastAsia="ＭＳ ゴシック" w:hint="eastAsia"/>
          <w:spacing w:val="2"/>
          <w:w w:val="93"/>
          <w:kern w:val="0"/>
          <w:sz w:val="24"/>
          <w:szCs w:val="24"/>
          <w:fitText w:val="3150" w:id="-785152254"/>
          <w:lang w:eastAsia="zh-CN"/>
        </w:rPr>
        <w:t>一般社団法人</w:t>
      </w:r>
      <w:r w:rsidRPr="00BA590A">
        <w:rPr>
          <w:rFonts w:ascii="ＭＳ ゴシック" w:eastAsia="ＭＳ ゴシック" w:hint="eastAsia"/>
          <w:spacing w:val="2"/>
          <w:w w:val="93"/>
          <w:kern w:val="0"/>
          <w:sz w:val="24"/>
          <w:szCs w:val="24"/>
          <w:fitText w:val="3150" w:id="-785152254"/>
        </w:rPr>
        <w:t xml:space="preserve">　</w:t>
      </w:r>
      <w:r w:rsidRPr="00BA590A">
        <w:rPr>
          <w:rFonts w:ascii="ＭＳ ゴシック" w:eastAsia="ＭＳ ゴシック" w:hint="eastAsia"/>
          <w:spacing w:val="2"/>
          <w:w w:val="93"/>
          <w:kern w:val="0"/>
          <w:sz w:val="24"/>
          <w:szCs w:val="24"/>
          <w:fitText w:val="3150" w:id="-785152254"/>
          <w:lang w:eastAsia="zh-CN"/>
        </w:rPr>
        <w:t>全国農業会議</w:t>
      </w:r>
      <w:r w:rsidRPr="00BA590A">
        <w:rPr>
          <w:rFonts w:ascii="ＭＳ ゴシック" w:eastAsia="ＭＳ ゴシック" w:hint="eastAsia"/>
          <w:spacing w:val="-12"/>
          <w:w w:val="93"/>
          <w:kern w:val="0"/>
          <w:sz w:val="24"/>
          <w:szCs w:val="24"/>
          <w:fitText w:val="3150" w:id="-785152254"/>
          <w:lang w:eastAsia="zh-CN"/>
        </w:rPr>
        <w:t>所</w:t>
      </w:r>
      <w:r w:rsidRPr="00D34712">
        <w:rPr>
          <w:rFonts w:ascii="ＭＳ ゴシック" w:eastAsia="ＭＳ ゴシック" w:hint="eastAsia"/>
          <w:kern w:val="0"/>
          <w:sz w:val="24"/>
          <w:szCs w:val="24"/>
        </w:rPr>
        <w:t xml:space="preserve">            </w:t>
      </w:r>
      <w:r w:rsidRPr="000309EB">
        <w:rPr>
          <w:rFonts w:ascii="ＭＳ ゴシック" w:eastAsia="ＭＳ ゴシック" w:hint="eastAsia"/>
          <w:w w:val="85"/>
          <w:kern w:val="0"/>
          <w:sz w:val="24"/>
          <w:szCs w:val="24"/>
          <w:fitText w:val="4725" w:id="-785152253"/>
        </w:rPr>
        <w:t>TEL 03-6910-1131  https://www.nca.or.jp/tosho</w:t>
      </w:r>
      <w:r w:rsidRPr="000309EB">
        <w:rPr>
          <w:rFonts w:ascii="ＭＳ ゴシック" w:eastAsia="ＭＳ ゴシック" w:hint="eastAsia"/>
          <w:spacing w:val="67"/>
          <w:w w:val="85"/>
          <w:kern w:val="0"/>
          <w:sz w:val="24"/>
          <w:szCs w:val="24"/>
          <w:fitText w:val="4725" w:id="-785152253"/>
        </w:rPr>
        <w:t>/</w:t>
      </w:r>
    </w:p>
    <w:p w14:paraId="09688A5A" w14:textId="77777777" w:rsidR="00BA590A" w:rsidRPr="003712A4" w:rsidRDefault="00BA590A" w:rsidP="00BA590A">
      <w:pPr>
        <w:pBdr>
          <w:bottom w:val="double" w:sz="4" w:space="0" w:color="auto"/>
        </w:pBdr>
        <w:spacing w:line="240" w:lineRule="exact"/>
        <w:rPr>
          <w:rFonts w:ascii="ＭＳ ゴシック" w:eastAsia="ＭＳ ゴシック" w:hAnsi="ＭＳ ゴシック" w:cs="Times New Roman"/>
          <w:b/>
          <w:bCs/>
          <w:sz w:val="36"/>
          <w:szCs w:val="24"/>
        </w:rPr>
      </w:pPr>
    </w:p>
    <w:p w14:paraId="698EA589" w14:textId="567492D8" w:rsidR="00887588" w:rsidRPr="00BA590A" w:rsidRDefault="00BA590A" w:rsidP="00BA590A">
      <w:pPr>
        <w:rPr>
          <w:rFonts w:ascii="HG丸ｺﾞｼｯｸM-PRO" w:eastAsia="HG丸ｺﾞｼｯｸM-PRO" w:hAnsi="HG丸ｺﾞｼｯｸM-PRO"/>
        </w:rPr>
      </w:pPr>
      <w:r>
        <w:rPr>
          <w:rFonts w:ascii="HG丸ｺﾞｼｯｸM-PRO" w:eastAsia="HG丸ｺﾞｼｯｸM-PRO" w:hAnsi="HG丸ｺﾞｼｯｸM-PRO" w:hint="eastAsia"/>
          <w:sz w:val="26"/>
          <w:szCs w:val="26"/>
        </w:rPr>
        <w:t>お申し込みは</w:t>
      </w:r>
      <w:r w:rsidR="000309EB">
        <w:rPr>
          <w:rFonts w:ascii="HG丸ｺﾞｼｯｸM-PRO" w:eastAsia="HG丸ｺﾞｼｯｸM-PRO" w:hAnsi="HG丸ｺﾞｼｯｸM-PRO" w:hint="eastAsia"/>
          <w:b/>
          <w:bCs/>
          <w:sz w:val="32"/>
          <w:szCs w:val="32"/>
        </w:rPr>
        <w:t xml:space="preserve"> </w:t>
      </w:r>
      <w:r w:rsidR="000309EB" w:rsidRPr="00E145A0">
        <w:rPr>
          <w:rFonts w:ascii="HG丸ｺﾞｼｯｸM-PRO" w:eastAsia="HG丸ｺﾞｼｯｸM-PRO" w:hAnsi="HG丸ｺﾞｼｯｸM-PRO" w:hint="eastAsia"/>
          <w:b/>
          <w:bCs/>
          <w:sz w:val="32"/>
          <w:szCs w:val="32"/>
        </w:rPr>
        <w:t>和歌山県農業会議へ</w:t>
      </w:r>
      <w:r w:rsidR="000309EB" w:rsidRPr="00E145A0">
        <w:rPr>
          <w:rFonts w:ascii="HG丸ｺﾞｼｯｸM-PRO" w:eastAsia="HG丸ｺﾞｼｯｸM-PRO" w:hAnsi="HG丸ｺﾞｼｯｸM-PRO" w:hint="eastAsia"/>
          <w:b/>
          <w:bCs/>
          <w:sz w:val="24"/>
        </w:rPr>
        <w:t>（担当 田村）FAX 073-422-4031</w:t>
      </w:r>
    </w:p>
    <w:tbl>
      <w:tblPr>
        <w:tblpPr w:leftFromText="142" w:rightFromText="142" w:vertAnchor="text" w:horzAnchor="margin" w:tblpXSpec="center" w:tblpY="6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2"/>
        <w:gridCol w:w="961"/>
        <w:gridCol w:w="6369"/>
        <w:gridCol w:w="1134"/>
        <w:gridCol w:w="1139"/>
      </w:tblGrid>
      <w:tr w:rsidR="00BA590A" w14:paraId="33EABF85" w14:textId="77777777" w:rsidTr="00BA590A">
        <w:trPr>
          <w:cantSplit/>
          <w:trHeight w:val="330"/>
        </w:trPr>
        <w:tc>
          <w:tcPr>
            <w:tcW w:w="462" w:type="dxa"/>
            <w:vMerge w:val="restart"/>
            <w:tcBorders>
              <w:top w:val="single" w:sz="4" w:space="0" w:color="auto"/>
              <w:left w:val="single" w:sz="4" w:space="0" w:color="auto"/>
              <w:right w:val="single" w:sz="4" w:space="0" w:color="auto"/>
            </w:tcBorders>
          </w:tcPr>
          <w:p w14:paraId="1DA2D842" w14:textId="77777777" w:rsidR="00BA590A" w:rsidRDefault="00BA590A" w:rsidP="00BA590A">
            <w:pPr>
              <w:rPr>
                <w:rFonts w:ascii="ＭＳ ゴシック" w:eastAsia="ＭＳ ゴシック" w:hAnsi="Century"/>
                <w:sz w:val="24"/>
              </w:rPr>
            </w:pPr>
            <w:bookmarkStart w:id="6" w:name="_Hlk187064219"/>
          </w:p>
          <w:p w14:paraId="0B4F10F4" w14:textId="77777777" w:rsidR="00BA590A" w:rsidRDefault="00BA590A" w:rsidP="00BA590A">
            <w:pPr>
              <w:rPr>
                <w:rFonts w:ascii="ＭＳ ゴシック" w:eastAsia="ＭＳ ゴシック" w:hAnsi="Century"/>
                <w:sz w:val="24"/>
              </w:rPr>
            </w:pPr>
          </w:p>
          <w:p w14:paraId="734A2439" w14:textId="77777777" w:rsidR="00BA590A" w:rsidRDefault="00BA590A" w:rsidP="00BA590A">
            <w:pPr>
              <w:rPr>
                <w:rFonts w:ascii="ＭＳ ゴシック" w:eastAsia="ＭＳ ゴシック" w:hAnsi="Century"/>
                <w:sz w:val="24"/>
              </w:rPr>
            </w:pPr>
          </w:p>
          <w:p w14:paraId="7E5C98C3" w14:textId="77777777" w:rsidR="00BA590A" w:rsidRDefault="00BA590A" w:rsidP="00BA590A">
            <w:pPr>
              <w:rPr>
                <w:rFonts w:ascii="ＭＳ ゴシック" w:eastAsia="ＭＳ ゴシック" w:hAnsi="Century"/>
                <w:sz w:val="24"/>
              </w:rPr>
            </w:pPr>
          </w:p>
          <w:p w14:paraId="415D6CFF" w14:textId="77777777" w:rsidR="00BA590A" w:rsidRDefault="00BA590A" w:rsidP="00BA590A">
            <w:pPr>
              <w:rPr>
                <w:rFonts w:ascii="ＭＳ ゴシック" w:eastAsia="ＭＳ ゴシック" w:hAnsi="Century"/>
                <w:sz w:val="24"/>
              </w:rPr>
            </w:pPr>
          </w:p>
          <w:p w14:paraId="382B4BBA" w14:textId="77777777" w:rsidR="00BA590A" w:rsidRDefault="00BA590A" w:rsidP="00BA590A">
            <w:pPr>
              <w:rPr>
                <w:rFonts w:ascii="ＭＳ ゴシック" w:eastAsia="ＭＳ ゴシック" w:hAnsi="Century"/>
                <w:sz w:val="24"/>
              </w:rPr>
            </w:pPr>
          </w:p>
          <w:p w14:paraId="098F87C3" w14:textId="77777777" w:rsidR="00BA590A" w:rsidRDefault="00BA590A" w:rsidP="00BA590A">
            <w:pPr>
              <w:rPr>
                <w:rFonts w:ascii="ＭＳ ゴシック" w:eastAsia="ＭＳ ゴシック" w:hAnsi="Century"/>
                <w:sz w:val="24"/>
              </w:rPr>
            </w:pPr>
          </w:p>
          <w:p w14:paraId="6257E807" w14:textId="77777777" w:rsidR="00BA590A" w:rsidRDefault="00BA590A" w:rsidP="00BA590A">
            <w:pPr>
              <w:rPr>
                <w:rFonts w:ascii="ＭＳ ゴシック" w:eastAsia="ＭＳ ゴシック"/>
                <w:sz w:val="24"/>
              </w:rPr>
            </w:pPr>
            <w:r>
              <w:rPr>
                <w:rFonts w:ascii="ＭＳ ゴシック" w:eastAsia="ＭＳ ゴシック" w:hint="eastAsia"/>
                <w:sz w:val="24"/>
              </w:rPr>
              <w:t>申</w:t>
            </w:r>
          </w:p>
          <w:p w14:paraId="616D4A7A" w14:textId="77777777" w:rsidR="00BA590A" w:rsidRDefault="00BA590A" w:rsidP="00BA590A">
            <w:pPr>
              <w:rPr>
                <w:rFonts w:ascii="ＭＳ ゴシック" w:eastAsia="ＭＳ ゴシック"/>
                <w:sz w:val="24"/>
              </w:rPr>
            </w:pPr>
          </w:p>
          <w:p w14:paraId="38CF26C7" w14:textId="77777777" w:rsidR="00BA590A" w:rsidRDefault="00BA590A" w:rsidP="00BA590A">
            <w:pPr>
              <w:rPr>
                <w:rFonts w:ascii="ＭＳ ゴシック" w:eastAsia="ＭＳ ゴシック"/>
                <w:sz w:val="24"/>
              </w:rPr>
            </w:pPr>
            <w:r>
              <w:rPr>
                <w:rFonts w:ascii="ＭＳ ゴシック" w:eastAsia="ＭＳ ゴシック" w:hint="eastAsia"/>
                <w:sz w:val="24"/>
              </w:rPr>
              <w:t>込</w:t>
            </w:r>
          </w:p>
          <w:p w14:paraId="7E0F6ED0" w14:textId="77777777" w:rsidR="00BA590A" w:rsidRDefault="00BA590A" w:rsidP="00BA590A">
            <w:pPr>
              <w:rPr>
                <w:rFonts w:ascii="ＭＳ ゴシック" w:eastAsia="ＭＳ ゴシック"/>
                <w:sz w:val="24"/>
              </w:rPr>
            </w:pPr>
          </w:p>
          <w:p w14:paraId="311B2F8E" w14:textId="77777777" w:rsidR="00BA590A" w:rsidRDefault="00BA590A" w:rsidP="00BA590A">
            <w:pPr>
              <w:rPr>
                <w:rFonts w:ascii="ＭＳ ゴシック" w:eastAsia="ＭＳ ゴシック"/>
                <w:sz w:val="24"/>
              </w:rPr>
            </w:pPr>
            <w:r>
              <w:rPr>
                <w:rFonts w:ascii="ＭＳ ゴシック" w:eastAsia="ＭＳ ゴシック" w:hint="eastAsia"/>
                <w:sz w:val="24"/>
              </w:rPr>
              <w:t>書</w:t>
            </w:r>
          </w:p>
        </w:tc>
        <w:tc>
          <w:tcPr>
            <w:tcW w:w="9603" w:type="dxa"/>
            <w:gridSpan w:val="4"/>
            <w:tcBorders>
              <w:top w:val="single" w:sz="4" w:space="0" w:color="auto"/>
              <w:left w:val="single" w:sz="4" w:space="0" w:color="auto"/>
              <w:right w:val="single" w:sz="4" w:space="0" w:color="auto"/>
            </w:tcBorders>
          </w:tcPr>
          <w:p w14:paraId="7AFC1627"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BA590A" w14:paraId="642BE964" w14:textId="77777777" w:rsidTr="00BA590A">
        <w:trPr>
          <w:cantSplit/>
          <w:trHeight w:val="70"/>
        </w:trPr>
        <w:tc>
          <w:tcPr>
            <w:tcW w:w="462" w:type="dxa"/>
            <w:vMerge/>
            <w:tcBorders>
              <w:left w:val="single" w:sz="4" w:space="0" w:color="auto"/>
              <w:right w:val="single" w:sz="4" w:space="0" w:color="auto"/>
            </w:tcBorders>
            <w:vAlign w:val="center"/>
            <w:hideMark/>
          </w:tcPr>
          <w:p w14:paraId="4FC213C7"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637D978D"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BA590A" w14:paraId="0C5DBE3B" w14:textId="77777777" w:rsidTr="00BA590A">
        <w:trPr>
          <w:cantSplit/>
          <w:trHeight w:val="323"/>
        </w:trPr>
        <w:tc>
          <w:tcPr>
            <w:tcW w:w="462" w:type="dxa"/>
            <w:vMerge/>
            <w:tcBorders>
              <w:left w:val="single" w:sz="4" w:space="0" w:color="auto"/>
              <w:right w:val="single" w:sz="4" w:space="0" w:color="auto"/>
            </w:tcBorders>
            <w:vAlign w:val="center"/>
            <w:hideMark/>
          </w:tcPr>
          <w:p w14:paraId="03A5941F"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0230273B"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BA590A" w14:paraId="16B3B3F9" w14:textId="77777777" w:rsidTr="00BA590A">
        <w:trPr>
          <w:cantSplit/>
          <w:trHeight w:val="323"/>
        </w:trPr>
        <w:tc>
          <w:tcPr>
            <w:tcW w:w="462" w:type="dxa"/>
            <w:vMerge/>
            <w:tcBorders>
              <w:left w:val="single" w:sz="4" w:space="0" w:color="auto"/>
              <w:right w:val="single" w:sz="4" w:space="0" w:color="auto"/>
            </w:tcBorders>
            <w:vAlign w:val="center"/>
            <w:hideMark/>
          </w:tcPr>
          <w:p w14:paraId="03578EF8"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511466AC"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BA590A" w14:paraId="30AA65BE" w14:textId="77777777" w:rsidTr="00BA590A">
        <w:trPr>
          <w:cantSplit/>
          <w:trHeight w:val="323"/>
        </w:trPr>
        <w:tc>
          <w:tcPr>
            <w:tcW w:w="462" w:type="dxa"/>
            <w:vMerge/>
            <w:tcBorders>
              <w:left w:val="single" w:sz="4" w:space="0" w:color="auto"/>
              <w:right w:val="single" w:sz="4" w:space="0" w:color="auto"/>
            </w:tcBorders>
            <w:vAlign w:val="center"/>
            <w:hideMark/>
          </w:tcPr>
          <w:p w14:paraId="070C2217"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77847C88"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AE61F1" w14:paraId="325AD8EE" w14:textId="77777777" w:rsidTr="00FE0E8F">
        <w:trPr>
          <w:cantSplit/>
          <w:trHeight w:val="356"/>
        </w:trPr>
        <w:tc>
          <w:tcPr>
            <w:tcW w:w="462" w:type="dxa"/>
            <w:vMerge/>
            <w:tcBorders>
              <w:left w:val="single" w:sz="4" w:space="0" w:color="auto"/>
              <w:right w:val="single" w:sz="4" w:space="0" w:color="auto"/>
            </w:tcBorders>
            <w:vAlign w:val="center"/>
          </w:tcPr>
          <w:p w14:paraId="78359EA5"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C1412BB" w14:textId="1319F0DA" w:rsidR="00AE61F1" w:rsidRPr="001B3367" w:rsidRDefault="00AE61F1" w:rsidP="00AE61F1">
            <w:pPr>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w:t>
            </w:r>
            <w:r>
              <w:rPr>
                <w:rFonts w:ascii="ＭＳ ゴシック" w:eastAsia="ＭＳ ゴシック" w:hAnsi="ＭＳ ゴシック" w:hint="eastAsia"/>
                <w:kern w:val="0"/>
                <w:sz w:val="22"/>
              </w:rPr>
              <w:t>6</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w:t>
            </w:r>
            <w:r w:rsidRPr="001B3367">
              <w:rPr>
                <w:rFonts w:ascii="ＭＳ ゴシック" w:eastAsia="ＭＳ ゴシック" w:hAnsi="ＭＳ ゴシック" w:hint="eastAsia"/>
                <w:kern w:val="0"/>
                <w:sz w:val="22"/>
              </w:rPr>
              <w:t>3</w:t>
            </w:r>
          </w:p>
        </w:tc>
        <w:tc>
          <w:tcPr>
            <w:tcW w:w="6369" w:type="dxa"/>
            <w:tcBorders>
              <w:top w:val="single" w:sz="4" w:space="0" w:color="auto"/>
              <w:left w:val="dashed" w:sz="4" w:space="0" w:color="auto"/>
              <w:bottom w:val="single" w:sz="4" w:space="0" w:color="auto"/>
              <w:right w:val="dashed" w:sz="4" w:space="0" w:color="auto"/>
            </w:tcBorders>
          </w:tcPr>
          <w:p w14:paraId="691F7443" w14:textId="6539993C" w:rsidR="00AE61F1" w:rsidRDefault="00AE61F1" w:rsidP="00AE61F1">
            <w:pPr>
              <w:jc w:val="left"/>
              <w:rPr>
                <w:rFonts w:asciiTheme="majorEastAsia" w:eastAsiaTheme="majorEastAsia" w:hAnsiTheme="majorEastAsia"/>
                <w:sz w:val="22"/>
              </w:rPr>
            </w:pPr>
            <w:r>
              <w:rPr>
                <w:rFonts w:asciiTheme="majorEastAsia" w:eastAsiaTheme="majorEastAsia" w:hAnsiTheme="majorEastAsia" w:hint="eastAsia"/>
                <w:sz w:val="22"/>
              </w:rPr>
              <w:t xml:space="preserve">新 農地全書　第９版　　　　　　　　　　　　　　</w:t>
            </w:r>
            <w:r w:rsidRPr="007A4D6E">
              <w:rPr>
                <w:rFonts w:asciiTheme="majorEastAsia" w:eastAsiaTheme="majorEastAsia" w:hAnsiTheme="majorEastAsia" w:hint="eastAsia"/>
                <w:b/>
                <w:bCs/>
                <w:sz w:val="22"/>
              </w:rPr>
              <w:t>※予約</w:t>
            </w:r>
          </w:p>
        </w:tc>
        <w:tc>
          <w:tcPr>
            <w:tcW w:w="1134" w:type="dxa"/>
            <w:tcBorders>
              <w:top w:val="single" w:sz="4" w:space="0" w:color="auto"/>
              <w:left w:val="dashed" w:sz="4" w:space="0" w:color="auto"/>
              <w:bottom w:val="single" w:sz="4" w:space="0" w:color="auto"/>
              <w:right w:val="dashed" w:sz="4" w:space="0" w:color="auto"/>
            </w:tcBorders>
          </w:tcPr>
          <w:p w14:paraId="76BC107E" w14:textId="6DB87BEB" w:rsidR="00AE61F1"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2,860円</w:t>
            </w:r>
          </w:p>
        </w:tc>
        <w:tc>
          <w:tcPr>
            <w:tcW w:w="1139" w:type="dxa"/>
            <w:tcBorders>
              <w:top w:val="single" w:sz="4" w:space="0" w:color="auto"/>
              <w:left w:val="dashed" w:sz="4" w:space="0" w:color="auto"/>
              <w:bottom w:val="single" w:sz="4" w:space="0" w:color="auto"/>
              <w:right w:val="single" w:sz="4" w:space="0" w:color="auto"/>
            </w:tcBorders>
          </w:tcPr>
          <w:p w14:paraId="27D1B008" w14:textId="5976E081"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2B229BF8" w14:textId="77777777" w:rsidTr="00FE0E8F">
        <w:trPr>
          <w:cantSplit/>
          <w:trHeight w:val="356"/>
        </w:trPr>
        <w:tc>
          <w:tcPr>
            <w:tcW w:w="462" w:type="dxa"/>
            <w:vMerge/>
            <w:tcBorders>
              <w:left w:val="single" w:sz="4" w:space="0" w:color="auto"/>
              <w:right w:val="single" w:sz="4" w:space="0" w:color="auto"/>
            </w:tcBorders>
            <w:vAlign w:val="center"/>
            <w:hideMark/>
          </w:tcPr>
          <w:p w14:paraId="140DF913"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hideMark/>
          </w:tcPr>
          <w:p w14:paraId="77191994" w14:textId="77777777" w:rsidR="00AE61F1" w:rsidRPr="001B3367" w:rsidRDefault="00AE61F1" w:rsidP="00AE61F1">
            <w:pPr>
              <w:rPr>
                <w:rFonts w:ascii="ＭＳ ゴシック" w:eastAsia="ＭＳ ゴシック" w:hAnsi="ＭＳ ゴシック"/>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w:t>
            </w:r>
            <w:r>
              <w:rPr>
                <w:rFonts w:ascii="ＭＳ ゴシック" w:eastAsia="ＭＳ ゴシック" w:hAnsi="ＭＳ ゴシック" w:hint="eastAsia"/>
                <w:kern w:val="0"/>
                <w:sz w:val="22"/>
              </w:rPr>
              <w:t>6</w:t>
            </w:r>
            <w:r w:rsidRPr="001B3367">
              <w:rPr>
                <w:rFonts w:ascii="ＭＳ ゴシック" w:eastAsia="ＭＳ ゴシック" w:hAnsi="ＭＳ ゴシック" w:hint="eastAsia"/>
                <w:kern w:val="0"/>
                <w:sz w:val="22"/>
              </w:rPr>
              <w:t>-</w:t>
            </w:r>
            <w:r w:rsidRPr="001B3367">
              <w:rPr>
                <w:rFonts w:ascii="ＭＳ ゴシック" w:eastAsia="ＭＳ ゴシック" w:hAnsi="ＭＳ ゴシック"/>
                <w:kern w:val="0"/>
                <w:sz w:val="22"/>
              </w:rPr>
              <w:t>2</w:t>
            </w:r>
            <w:r>
              <w:rPr>
                <w:rFonts w:ascii="ＭＳ ゴシック" w:eastAsia="ＭＳ ゴシック" w:hAnsi="ＭＳ ゴシック" w:hint="eastAsia"/>
                <w:kern w:val="0"/>
                <w:sz w:val="22"/>
              </w:rPr>
              <w:t>1</w:t>
            </w:r>
          </w:p>
        </w:tc>
        <w:tc>
          <w:tcPr>
            <w:tcW w:w="6369" w:type="dxa"/>
            <w:tcBorders>
              <w:top w:val="single" w:sz="4" w:space="0" w:color="auto"/>
              <w:left w:val="dashed" w:sz="4" w:space="0" w:color="auto"/>
              <w:bottom w:val="single" w:sz="4" w:space="0" w:color="auto"/>
              <w:right w:val="dashed" w:sz="4" w:space="0" w:color="auto"/>
            </w:tcBorders>
          </w:tcPr>
          <w:p w14:paraId="18F72E24" w14:textId="77777777" w:rsidR="00AE61F1" w:rsidRPr="003234A9" w:rsidRDefault="00AE61F1" w:rsidP="00AE61F1">
            <w:pPr>
              <w:jc w:val="left"/>
              <w:rPr>
                <w:rFonts w:asciiTheme="majorEastAsia" w:eastAsiaTheme="majorEastAsia" w:hAnsiTheme="majorEastAsia"/>
                <w:sz w:val="22"/>
              </w:rPr>
            </w:pPr>
            <w:r>
              <w:rPr>
                <w:rFonts w:asciiTheme="majorEastAsia" w:eastAsiaTheme="majorEastAsia" w:hAnsiTheme="majorEastAsia" w:hint="eastAsia"/>
                <w:sz w:val="22"/>
              </w:rPr>
              <w:t>農地中間管理事業法の解説</w:t>
            </w:r>
          </w:p>
        </w:tc>
        <w:tc>
          <w:tcPr>
            <w:tcW w:w="1134" w:type="dxa"/>
            <w:tcBorders>
              <w:top w:val="single" w:sz="4" w:space="0" w:color="auto"/>
              <w:left w:val="dashed" w:sz="4" w:space="0" w:color="auto"/>
              <w:bottom w:val="single" w:sz="4" w:space="0" w:color="auto"/>
              <w:right w:val="dashed" w:sz="4" w:space="0" w:color="auto"/>
            </w:tcBorders>
          </w:tcPr>
          <w:p w14:paraId="5DB1D9CB" w14:textId="27121B6D"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2,640円</w:t>
            </w:r>
          </w:p>
        </w:tc>
        <w:tc>
          <w:tcPr>
            <w:tcW w:w="1139" w:type="dxa"/>
            <w:tcBorders>
              <w:top w:val="single" w:sz="4" w:space="0" w:color="auto"/>
              <w:left w:val="dashed" w:sz="4" w:space="0" w:color="auto"/>
              <w:bottom w:val="single" w:sz="4" w:space="0" w:color="auto"/>
              <w:right w:val="single" w:sz="4" w:space="0" w:color="auto"/>
            </w:tcBorders>
            <w:hideMark/>
          </w:tcPr>
          <w:p w14:paraId="0AFD1BDD" w14:textId="2BB37AA8"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28F22168" w14:textId="77777777" w:rsidTr="00FE0E8F">
        <w:trPr>
          <w:cantSplit/>
          <w:trHeight w:val="369"/>
        </w:trPr>
        <w:tc>
          <w:tcPr>
            <w:tcW w:w="462" w:type="dxa"/>
            <w:vMerge/>
            <w:tcBorders>
              <w:left w:val="single" w:sz="4" w:space="0" w:color="auto"/>
              <w:right w:val="single" w:sz="4" w:space="0" w:color="auto"/>
            </w:tcBorders>
            <w:vAlign w:val="center"/>
          </w:tcPr>
          <w:p w14:paraId="69C632C9"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39743F9" w14:textId="77777777" w:rsidR="00AE61F1" w:rsidRPr="001B3367" w:rsidRDefault="00AE61F1" w:rsidP="00AE61F1">
            <w:pPr>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49</w:t>
            </w:r>
          </w:p>
        </w:tc>
        <w:tc>
          <w:tcPr>
            <w:tcW w:w="6369" w:type="dxa"/>
            <w:tcBorders>
              <w:top w:val="single" w:sz="4" w:space="0" w:color="auto"/>
              <w:left w:val="dashed" w:sz="4" w:space="0" w:color="auto"/>
              <w:bottom w:val="single" w:sz="4" w:space="0" w:color="auto"/>
              <w:right w:val="dashed" w:sz="4" w:space="0" w:color="auto"/>
            </w:tcBorders>
          </w:tcPr>
          <w:p w14:paraId="0D17AA6F" w14:textId="77777777" w:rsidR="00AE61F1" w:rsidRPr="003234A9" w:rsidRDefault="00AE61F1" w:rsidP="00AE61F1">
            <w:pPr>
              <w:rPr>
                <w:rFonts w:asciiTheme="majorEastAsia" w:eastAsiaTheme="majorEastAsia" w:hAnsiTheme="majorEastAsia"/>
                <w:sz w:val="22"/>
              </w:rPr>
            </w:pPr>
            <w:r>
              <w:rPr>
                <w:rFonts w:asciiTheme="majorEastAsia" w:eastAsiaTheme="majorEastAsia" w:hAnsiTheme="majorEastAsia" w:hint="eastAsia"/>
                <w:sz w:val="22"/>
              </w:rPr>
              <w:t>農業経営基盤強化促進法の解説　３訂</w:t>
            </w:r>
          </w:p>
        </w:tc>
        <w:tc>
          <w:tcPr>
            <w:tcW w:w="1134" w:type="dxa"/>
            <w:tcBorders>
              <w:top w:val="single" w:sz="4" w:space="0" w:color="auto"/>
              <w:left w:val="dashed" w:sz="4" w:space="0" w:color="auto"/>
              <w:bottom w:val="single" w:sz="4" w:space="0" w:color="auto"/>
              <w:right w:val="dashed" w:sz="4" w:space="0" w:color="auto"/>
            </w:tcBorders>
          </w:tcPr>
          <w:p w14:paraId="5FF22B48" w14:textId="53342F27"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3,850円</w:t>
            </w:r>
          </w:p>
        </w:tc>
        <w:tc>
          <w:tcPr>
            <w:tcW w:w="1139" w:type="dxa"/>
            <w:tcBorders>
              <w:top w:val="single" w:sz="4" w:space="0" w:color="auto"/>
              <w:left w:val="dashed" w:sz="4" w:space="0" w:color="auto"/>
              <w:bottom w:val="single" w:sz="4" w:space="0" w:color="auto"/>
              <w:right w:val="single" w:sz="4" w:space="0" w:color="auto"/>
            </w:tcBorders>
          </w:tcPr>
          <w:p w14:paraId="68734385" w14:textId="1F755341"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644B6810" w14:textId="77777777" w:rsidTr="00FE0E8F">
        <w:trPr>
          <w:cantSplit/>
          <w:trHeight w:val="369"/>
        </w:trPr>
        <w:tc>
          <w:tcPr>
            <w:tcW w:w="462" w:type="dxa"/>
            <w:vMerge/>
            <w:tcBorders>
              <w:left w:val="single" w:sz="4" w:space="0" w:color="auto"/>
              <w:right w:val="single" w:sz="4" w:space="0" w:color="auto"/>
            </w:tcBorders>
            <w:vAlign w:val="center"/>
          </w:tcPr>
          <w:p w14:paraId="6BF84F52"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007F400" w14:textId="77777777" w:rsidR="00AE61F1" w:rsidRPr="001B3367" w:rsidRDefault="00AE61F1" w:rsidP="00AE61F1">
            <w:pPr>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sidRPr="001B3367">
              <w:rPr>
                <w:rFonts w:ascii="ＭＳ ゴシック" w:eastAsia="ＭＳ ゴシック" w:hAnsi="ＭＳ ゴシック"/>
                <w:kern w:val="0"/>
                <w:sz w:val="22"/>
              </w:rPr>
              <w:t>50</w:t>
            </w:r>
          </w:p>
        </w:tc>
        <w:tc>
          <w:tcPr>
            <w:tcW w:w="6369" w:type="dxa"/>
            <w:tcBorders>
              <w:top w:val="single" w:sz="4" w:space="0" w:color="auto"/>
              <w:left w:val="dashed" w:sz="4" w:space="0" w:color="auto"/>
              <w:bottom w:val="single" w:sz="4" w:space="0" w:color="auto"/>
              <w:right w:val="dashed" w:sz="4" w:space="0" w:color="auto"/>
            </w:tcBorders>
          </w:tcPr>
          <w:p w14:paraId="3C287D8A" w14:textId="77777777" w:rsidR="00AE61F1" w:rsidRPr="003234A9" w:rsidRDefault="00AE61F1" w:rsidP="00AE61F1">
            <w:pPr>
              <w:rPr>
                <w:rFonts w:asciiTheme="majorEastAsia" w:eastAsiaTheme="majorEastAsia" w:hAnsiTheme="majorEastAsia"/>
                <w:sz w:val="22"/>
              </w:rPr>
            </w:pPr>
            <w:r w:rsidRPr="003234A9">
              <w:rPr>
                <w:rFonts w:asciiTheme="majorEastAsia" w:eastAsiaTheme="majorEastAsia" w:hAnsiTheme="majorEastAsia" w:cs="Times New Roman" w:hint="eastAsia"/>
                <w:sz w:val="22"/>
              </w:rPr>
              <w:t xml:space="preserve">農業経営基盤強化促進法 一問一答集　３訂　 </w:t>
            </w:r>
          </w:p>
        </w:tc>
        <w:tc>
          <w:tcPr>
            <w:tcW w:w="1134" w:type="dxa"/>
            <w:tcBorders>
              <w:top w:val="single" w:sz="4" w:space="0" w:color="auto"/>
              <w:left w:val="dashed" w:sz="4" w:space="0" w:color="auto"/>
              <w:bottom w:val="single" w:sz="4" w:space="0" w:color="auto"/>
              <w:right w:val="dashed" w:sz="4" w:space="0" w:color="auto"/>
            </w:tcBorders>
          </w:tcPr>
          <w:p w14:paraId="7864F34B" w14:textId="384B70CA"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2,530円</w:t>
            </w:r>
          </w:p>
        </w:tc>
        <w:tc>
          <w:tcPr>
            <w:tcW w:w="1139" w:type="dxa"/>
            <w:tcBorders>
              <w:top w:val="single" w:sz="4" w:space="0" w:color="auto"/>
              <w:left w:val="dashed" w:sz="4" w:space="0" w:color="auto"/>
              <w:bottom w:val="single" w:sz="4" w:space="0" w:color="auto"/>
              <w:right w:val="single" w:sz="4" w:space="0" w:color="auto"/>
            </w:tcBorders>
          </w:tcPr>
          <w:p w14:paraId="53D66E1E" w14:textId="73079E61"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2CBDFCE9" w14:textId="77777777" w:rsidTr="00FE0E8F">
        <w:trPr>
          <w:cantSplit/>
          <w:trHeight w:val="369"/>
        </w:trPr>
        <w:tc>
          <w:tcPr>
            <w:tcW w:w="462" w:type="dxa"/>
            <w:vMerge/>
            <w:tcBorders>
              <w:left w:val="single" w:sz="4" w:space="0" w:color="auto"/>
              <w:right w:val="single" w:sz="4" w:space="0" w:color="auto"/>
            </w:tcBorders>
            <w:vAlign w:val="center"/>
            <w:hideMark/>
          </w:tcPr>
          <w:p w14:paraId="3BE40E9F"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hideMark/>
          </w:tcPr>
          <w:p w14:paraId="3711B750" w14:textId="77777777" w:rsidR="00AE61F1" w:rsidRPr="001B3367" w:rsidRDefault="00AE61F1" w:rsidP="00AE61F1">
            <w:pPr>
              <w:rPr>
                <w:rFonts w:ascii="ＭＳ ゴシック" w:eastAsia="ＭＳ ゴシック" w:hAnsi="ＭＳ ゴシック"/>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38</w:t>
            </w:r>
          </w:p>
        </w:tc>
        <w:tc>
          <w:tcPr>
            <w:tcW w:w="6369" w:type="dxa"/>
            <w:tcBorders>
              <w:top w:val="single" w:sz="4" w:space="0" w:color="auto"/>
              <w:left w:val="dashed" w:sz="4" w:space="0" w:color="auto"/>
              <w:bottom w:val="single" w:sz="4" w:space="0" w:color="auto"/>
              <w:right w:val="dashed" w:sz="4" w:space="0" w:color="auto"/>
            </w:tcBorders>
            <w:hideMark/>
          </w:tcPr>
          <w:p w14:paraId="3DB251D4" w14:textId="77777777" w:rsidR="00AE61F1" w:rsidRPr="003234A9" w:rsidRDefault="00AE61F1" w:rsidP="00AE61F1">
            <w:pPr>
              <w:rPr>
                <w:rFonts w:asciiTheme="majorEastAsia" w:eastAsiaTheme="majorEastAsia" w:hAnsiTheme="majorEastAsia"/>
                <w:sz w:val="22"/>
              </w:rPr>
            </w:pPr>
            <w:r>
              <w:rPr>
                <w:rFonts w:asciiTheme="majorEastAsia" w:eastAsiaTheme="majorEastAsia" w:hAnsiTheme="majorEastAsia" w:hint="eastAsia"/>
                <w:sz w:val="22"/>
              </w:rPr>
              <w:t>農地法の解説　改訂第４版</w:t>
            </w:r>
          </w:p>
        </w:tc>
        <w:tc>
          <w:tcPr>
            <w:tcW w:w="1134" w:type="dxa"/>
            <w:tcBorders>
              <w:top w:val="single" w:sz="4" w:space="0" w:color="auto"/>
              <w:left w:val="dashed" w:sz="4" w:space="0" w:color="auto"/>
              <w:bottom w:val="single" w:sz="4" w:space="0" w:color="auto"/>
              <w:right w:val="dashed" w:sz="4" w:space="0" w:color="auto"/>
            </w:tcBorders>
          </w:tcPr>
          <w:p w14:paraId="7CF9FCB7" w14:textId="337F677B"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3,630円</w:t>
            </w:r>
          </w:p>
        </w:tc>
        <w:tc>
          <w:tcPr>
            <w:tcW w:w="1139" w:type="dxa"/>
            <w:tcBorders>
              <w:top w:val="single" w:sz="4" w:space="0" w:color="auto"/>
              <w:left w:val="dashed" w:sz="4" w:space="0" w:color="auto"/>
              <w:bottom w:val="single" w:sz="4" w:space="0" w:color="auto"/>
              <w:right w:val="single" w:sz="4" w:space="0" w:color="auto"/>
            </w:tcBorders>
            <w:hideMark/>
          </w:tcPr>
          <w:p w14:paraId="1D60FC5B" w14:textId="0653F12B"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4E32DF8A" w14:textId="77777777" w:rsidTr="00FE0E8F">
        <w:trPr>
          <w:cantSplit/>
          <w:trHeight w:val="344"/>
        </w:trPr>
        <w:tc>
          <w:tcPr>
            <w:tcW w:w="462" w:type="dxa"/>
            <w:vMerge/>
            <w:tcBorders>
              <w:left w:val="single" w:sz="4" w:space="0" w:color="auto"/>
              <w:right w:val="single" w:sz="4" w:space="0" w:color="auto"/>
            </w:tcBorders>
            <w:vAlign w:val="center"/>
          </w:tcPr>
          <w:p w14:paraId="0979CE95"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20F6CD6C" w14:textId="77777777" w:rsidR="00AE61F1" w:rsidRPr="001B3367" w:rsidRDefault="00AE61F1" w:rsidP="00AE61F1">
            <w:pPr>
              <w:rPr>
                <w:rFonts w:ascii="ＭＳ ゴシック" w:eastAsia="ＭＳ ゴシック" w:hAnsi="ＭＳ ゴシック"/>
                <w:kern w:val="0"/>
                <w:sz w:val="22"/>
              </w:rPr>
            </w:pPr>
            <w:r>
              <w:rPr>
                <w:rFonts w:ascii="ＭＳ ゴシック" w:eastAsia="ＭＳ ゴシック" w:hAnsi="ＭＳ ゴシック" w:hint="eastAsia"/>
                <w:kern w:val="0"/>
                <w:sz w:val="22"/>
              </w:rPr>
              <w:t>R05-43</w:t>
            </w:r>
          </w:p>
        </w:tc>
        <w:tc>
          <w:tcPr>
            <w:tcW w:w="6369" w:type="dxa"/>
            <w:tcBorders>
              <w:top w:val="single" w:sz="4" w:space="0" w:color="auto"/>
              <w:left w:val="dashed" w:sz="4" w:space="0" w:color="auto"/>
              <w:bottom w:val="single" w:sz="4" w:space="0" w:color="auto"/>
              <w:right w:val="dashed" w:sz="4" w:space="0" w:color="auto"/>
            </w:tcBorders>
          </w:tcPr>
          <w:p w14:paraId="373370EA" w14:textId="77777777" w:rsidR="00AE61F1" w:rsidRPr="003234A9" w:rsidRDefault="00AE61F1" w:rsidP="00AE61F1">
            <w:pPr>
              <w:tabs>
                <w:tab w:val="left" w:pos="7140"/>
              </w:tabs>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よくわかる農地の法律手続き　５訂</w:t>
            </w:r>
          </w:p>
        </w:tc>
        <w:tc>
          <w:tcPr>
            <w:tcW w:w="1134" w:type="dxa"/>
            <w:tcBorders>
              <w:top w:val="single" w:sz="4" w:space="0" w:color="auto"/>
              <w:left w:val="dashed" w:sz="4" w:space="0" w:color="auto"/>
              <w:bottom w:val="single" w:sz="4" w:space="0" w:color="auto"/>
              <w:right w:val="dashed" w:sz="4" w:space="0" w:color="auto"/>
            </w:tcBorders>
          </w:tcPr>
          <w:p w14:paraId="4B7FA230" w14:textId="608E9148"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2,200円</w:t>
            </w:r>
          </w:p>
        </w:tc>
        <w:tc>
          <w:tcPr>
            <w:tcW w:w="1139" w:type="dxa"/>
            <w:tcBorders>
              <w:top w:val="single" w:sz="4" w:space="0" w:color="auto"/>
              <w:left w:val="dashed" w:sz="4" w:space="0" w:color="auto"/>
              <w:bottom w:val="single" w:sz="4" w:space="0" w:color="auto"/>
              <w:right w:val="single" w:sz="4" w:space="0" w:color="auto"/>
            </w:tcBorders>
          </w:tcPr>
          <w:p w14:paraId="7A7DFBD4" w14:textId="082A3CD4"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4C5979FD" w14:textId="77777777" w:rsidTr="00FE0E8F">
        <w:trPr>
          <w:cantSplit/>
          <w:trHeight w:val="369"/>
        </w:trPr>
        <w:tc>
          <w:tcPr>
            <w:tcW w:w="462" w:type="dxa"/>
            <w:vMerge/>
            <w:tcBorders>
              <w:left w:val="single" w:sz="4" w:space="0" w:color="auto"/>
              <w:right w:val="single" w:sz="4" w:space="0" w:color="auto"/>
            </w:tcBorders>
            <w:vAlign w:val="center"/>
          </w:tcPr>
          <w:p w14:paraId="10B67DCA"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44045AE4" w14:textId="77777777" w:rsidR="00AE61F1" w:rsidRPr="001B3367" w:rsidRDefault="00AE61F1" w:rsidP="00AE61F1">
            <w:pPr>
              <w:jc w:val="left"/>
              <w:rPr>
                <w:rFonts w:asciiTheme="majorEastAsia" w:eastAsiaTheme="majorEastAsia" w:hAnsiTheme="majorEastAsia"/>
                <w:kern w:val="0"/>
                <w:sz w:val="22"/>
              </w:rPr>
            </w:pPr>
            <w:r>
              <w:rPr>
                <w:rFonts w:asciiTheme="majorEastAsia" w:eastAsiaTheme="majorEastAsia" w:hAnsiTheme="majorEastAsia" w:hint="eastAsia"/>
                <w:kern w:val="0"/>
                <w:sz w:val="22"/>
              </w:rPr>
              <w:t>R05-27</w:t>
            </w:r>
          </w:p>
        </w:tc>
        <w:tc>
          <w:tcPr>
            <w:tcW w:w="6369" w:type="dxa"/>
            <w:tcBorders>
              <w:top w:val="single" w:sz="4" w:space="0" w:color="auto"/>
              <w:left w:val="dashed" w:sz="4" w:space="0" w:color="auto"/>
              <w:bottom w:val="single" w:sz="4" w:space="0" w:color="auto"/>
              <w:right w:val="dashed" w:sz="4" w:space="0" w:color="auto"/>
            </w:tcBorders>
          </w:tcPr>
          <w:p w14:paraId="761FB29E" w14:textId="77777777" w:rsidR="00AE61F1" w:rsidRPr="003234A9" w:rsidRDefault="00AE61F1" w:rsidP="00AE61F1">
            <w:pPr>
              <w:rPr>
                <w:rFonts w:asciiTheme="majorEastAsia" w:eastAsiaTheme="majorEastAsia" w:hAnsiTheme="majorEastAsia"/>
                <w:sz w:val="22"/>
              </w:rPr>
            </w:pPr>
            <w:r w:rsidRPr="00F86FB6">
              <w:rPr>
                <w:rFonts w:asciiTheme="majorEastAsia" w:eastAsiaTheme="majorEastAsia" w:hAnsiTheme="majorEastAsia" w:hint="eastAsia"/>
                <w:sz w:val="22"/>
              </w:rPr>
              <w:t>新・農地の法律早わかり！ 改訂第６版</w:t>
            </w:r>
          </w:p>
        </w:tc>
        <w:tc>
          <w:tcPr>
            <w:tcW w:w="1134" w:type="dxa"/>
            <w:tcBorders>
              <w:top w:val="single" w:sz="4" w:space="0" w:color="auto"/>
              <w:left w:val="dashed" w:sz="4" w:space="0" w:color="auto"/>
              <w:bottom w:val="single" w:sz="4" w:space="0" w:color="auto"/>
              <w:right w:val="dashed" w:sz="4" w:space="0" w:color="auto"/>
            </w:tcBorders>
          </w:tcPr>
          <w:p w14:paraId="391456C7" w14:textId="6A68508A" w:rsidR="00AE61F1" w:rsidRPr="001B3367" w:rsidRDefault="00AE61F1" w:rsidP="00AE61F1">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850円</w:t>
            </w:r>
          </w:p>
        </w:tc>
        <w:tc>
          <w:tcPr>
            <w:tcW w:w="1139" w:type="dxa"/>
            <w:tcBorders>
              <w:top w:val="single" w:sz="4" w:space="0" w:color="auto"/>
              <w:left w:val="dashed" w:sz="4" w:space="0" w:color="auto"/>
              <w:bottom w:val="single" w:sz="4" w:space="0" w:color="auto"/>
              <w:right w:val="single" w:sz="4" w:space="0" w:color="auto"/>
            </w:tcBorders>
          </w:tcPr>
          <w:p w14:paraId="5C51E20A" w14:textId="576C3940"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7F19F425" w14:textId="77777777" w:rsidTr="00FE0E8F">
        <w:trPr>
          <w:cantSplit/>
          <w:trHeight w:val="369"/>
        </w:trPr>
        <w:tc>
          <w:tcPr>
            <w:tcW w:w="462" w:type="dxa"/>
            <w:vMerge/>
            <w:tcBorders>
              <w:left w:val="single" w:sz="4" w:space="0" w:color="auto"/>
              <w:right w:val="single" w:sz="4" w:space="0" w:color="auto"/>
            </w:tcBorders>
            <w:vAlign w:val="center"/>
          </w:tcPr>
          <w:p w14:paraId="5C0D92D9"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0FC77650" w14:textId="7DFAF508" w:rsidR="00AE61F1" w:rsidRDefault="00AE61F1" w:rsidP="00AE61F1">
            <w:pPr>
              <w:rPr>
                <w:rFonts w:asciiTheme="majorEastAsia" w:eastAsiaTheme="majorEastAsia" w:hAnsiTheme="majorEastAsia"/>
                <w:kern w:val="0"/>
                <w:sz w:val="22"/>
              </w:rPr>
            </w:pPr>
            <w:r>
              <w:rPr>
                <w:rFonts w:ascii="ＭＳ ゴシック" w:eastAsia="ＭＳ ゴシック" w:hAnsi="ＭＳ ゴシック" w:hint="eastAsia"/>
                <w:kern w:val="0"/>
                <w:sz w:val="22"/>
              </w:rPr>
              <w:t>R03-15</w:t>
            </w:r>
          </w:p>
        </w:tc>
        <w:tc>
          <w:tcPr>
            <w:tcW w:w="6369" w:type="dxa"/>
            <w:tcBorders>
              <w:top w:val="single" w:sz="4" w:space="0" w:color="auto"/>
              <w:left w:val="dashed" w:sz="4" w:space="0" w:color="auto"/>
              <w:bottom w:val="single" w:sz="4" w:space="0" w:color="auto"/>
              <w:right w:val="dashed" w:sz="4" w:space="0" w:color="auto"/>
            </w:tcBorders>
          </w:tcPr>
          <w:p w14:paraId="7212889E" w14:textId="1F9727F9" w:rsidR="00AE61F1" w:rsidRDefault="00AE61F1" w:rsidP="00AE61F1">
            <w:pPr>
              <w:rPr>
                <w:rFonts w:asciiTheme="majorEastAsia" w:eastAsiaTheme="majorEastAsia" w:hAnsiTheme="majorEastAsia" w:cs="Times New Roman"/>
                <w:sz w:val="22"/>
              </w:rPr>
            </w:pPr>
            <w:r w:rsidRPr="0025642E">
              <w:rPr>
                <w:rFonts w:ascii="ＭＳ ゴシック" w:eastAsia="ＭＳ ゴシック" w:hAnsi="ＭＳ ゴシック" w:hint="eastAsia"/>
                <w:sz w:val="22"/>
              </w:rPr>
              <w:t>新・農地の法律がよくわかる百問百答　改訂３版</w:t>
            </w:r>
          </w:p>
        </w:tc>
        <w:tc>
          <w:tcPr>
            <w:tcW w:w="1134" w:type="dxa"/>
            <w:tcBorders>
              <w:top w:val="single" w:sz="4" w:space="0" w:color="auto"/>
              <w:left w:val="dashed" w:sz="4" w:space="0" w:color="auto"/>
              <w:bottom w:val="single" w:sz="4" w:space="0" w:color="auto"/>
              <w:right w:val="dashed" w:sz="4" w:space="0" w:color="auto"/>
            </w:tcBorders>
          </w:tcPr>
          <w:p w14:paraId="4C100005" w14:textId="04E53CE0" w:rsidR="00AE61F1"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2,400円</w:t>
            </w:r>
          </w:p>
        </w:tc>
        <w:tc>
          <w:tcPr>
            <w:tcW w:w="1139" w:type="dxa"/>
            <w:tcBorders>
              <w:top w:val="single" w:sz="4" w:space="0" w:color="auto"/>
              <w:left w:val="dashed" w:sz="4" w:space="0" w:color="auto"/>
              <w:bottom w:val="single" w:sz="4" w:space="0" w:color="auto"/>
              <w:right w:val="single" w:sz="4" w:space="0" w:color="auto"/>
            </w:tcBorders>
          </w:tcPr>
          <w:p w14:paraId="1CDDABF1" w14:textId="695D0070" w:rsidR="00AE61F1"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0C4BEC81" w14:textId="77777777" w:rsidTr="00FE0E8F">
        <w:trPr>
          <w:cantSplit/>
          <w:trHeight w:val="369"/>
        </w:trPr>
        <w:tc>
          <w:tcPr>
            <w:tcW w:w="462" w:type="dxa"/>
            <w:vMerge/>
            <w:tcBorders>
              <w:left w:val="single" w:sz="4" w:space="0" w:color="auto"/>
              <w:right w:val="single" w:sz="4" w:space="0" w:color="auto"/>
            </w:tcBorders>
            <w:vAlign w:val="center"/>
          </w:tcPr>
          <w:p w14:paraId="1FA9CF61"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5085885D" w14:textId="77777777" w:rsidR="00AE61F1" w:rsidRPr="001B3367" w:rsidRDefault="00AE61F1" w:rsidP="00AE61F1">
            <w:pPr>
              <w:rPr>
                <w:rFonts w:asciiTheme="majorEastAsia" w:eastAsiaTheme="majorEastAsia" w:hAnsiTheme="majorEastAsia"/>
                <w:kern w:val="0"/>
                <w:sz w:val="22"/>
              </w:rPr>
            </w:pPr>
            <w:r>
              <w:rPr>
                <w:rFonts w:asciiTheme="majorEastAsia" w:eastAsiaTheme="majorEastAsia" w:hAnsiTheme="majorEastAsia" w:hint="eastAsia"/>
                <w:kern w:val="0"/>
                <w:sz w:val="22"/>
              </w:rPr>
              <w:t>R06-16</w:t>
            </w:r>
          </w:p>
        </w:tc>
        <w:tc>
          <w:tcPr>
            <w:tcW w:w="6369" w:type="dxa"/>
            <w:tcBorders>
              <w:top w:val="single" w:sz="4" w:space="0" w:color="auto"/>
              <w:left w:val="dashed" w:sz="4" w:space="0" w:color="auto"/>
              <w:bottom w:val="single" w:sz="4" w:space="0" w:color="auto"/>
              <w:right w:val="dashed" w:sz="4" w:space="0" w:color="auto"/>
            </w:tcBorders>
          </w:tcPr>
          <w:p w14:paraId="2DCD469B" w14:textId="77777777" w:rsidR="00AE61F1" w:rsidRPr="003234A9" w:rsidRDefault="00AE61F1" w:rsidP="00AE61F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Pr="00F86FB6">
              <w:rPr>
                <w:rFonts w:asciiTheme="majorEastAsia" w:eastAsiaTheme="majorEastAsia" w:hAnsiTheme="majorEastAsia" w:cs="Times New Roman" w:hint="eastAsia"/>
                <w:sz w:val="22"/>
              </w:rPr>
              <w:t>小冊子】農地転用許可制度のあらまし</w:t>
            </w:r>
          </w:p>
        </w:tc>
        <w:tc>
          <w:tcPr>
            <w:tcW w:w="1134" w:type="dxa"/>
            <w:tcBorders>
              <w:top w:val="single" w:sz="4" w:space="0" w:color="auto"/>
              <w:left w:val="dashed" w:sz="4" w:space="0" w:color="auto"/>
              <w:bottom w:val="single" w:sz="4" w:space="0" w:color="auto"/>
              <w:right w:val="dashed" w:sz="4" w:space="0" w:color="auto"/>
            </w:tcBorders>
          </w:tcPr>
          <w:p w14:paraId="371A7496" w14:textId="78661C9C"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286円</w:t>
            </w:r>
          </w:p>
        </w:tc>
        <w:tc>
          <w:tcPr>
            <w:tcW w:w="1139" w:type="dxa"/>
            <w:tcBorders>
              <w:top w:val="single" w:sz="4" w:space="0" w:color="auto"/>
              <w:left w:val="dashed" w:sz="4" w:space="0" w:color="auto"/>
              <w:bottom w:val="single" w:sz="4" w:space="0" w:color="auto"/>
              <w:right w:val="single" w:sz="4" w:space="0" w:color="auto"/>
            </w:tcBorders>
          </w:tcPr>
          <w:p w14:paraId="0CF774E3" w14:textId="6DDD3AD7"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01549ED0" w14:textId="77777777" w:rsidTr="00FE0E8F">
        <w:trPr>
          <w:cantSplit/>
          <w:trHeight w:val="369"/>
        </w:trPr>
        <w:tc>
          <w:tcPr>
            <w:tcW w:w="462" w:type="dxa"/>
            <w:vMerge/>
            <w:tcBorders>
              <w:left w:val="single" w:sz="4" w:space="0" w:color="auto"/>
              <w:right w:val="single" w:sz="4" w:space="0" w:color="auto"/>
            </w:tcBorders>
            <w:vAlign w:val="center"/>
          </w:tcPr>
          <w:p w14:paraId="57BCC1A4"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F5D93EE" w14:textId="77777777" w:rsidR="00AE61F1" w:rsidRPr="001B3367" w:rsidRDefault="00AE61F1" w:rsidP="00AE61F1">
            <w:pPr>
              <w:rPr>
                <w:rFonts w:asciiTheme="majorEastAsia" w:eastAsiaTheme="majorEastAsia" w:hAnsiTheme="majorEastAsia"/>
                <w:kern w:val="0"/>
                <w:sz w:val="22"/>
              </w:rPr>
            </w:pPr>
            <w:r>
              <w:rPr>
                <w:rFonts w:asciiTheme="majorEastAsia" w:eastAsiaTheme="majorEastAsia" w:hAnsiTheme="majorEastAsia" w:hint="eastAsia"/>
                <w:kern w:val="0"/>
                <w:sz w:val="22"/>
              </w:rPr>
              <w:t>R02-39</w:t>
            </w:r>
          </w:p>
        </w:tc>
        <w:tc>
          <w:tcPr>
            <w:tcW w:w="6369" w:type="dxa"/>
            <w:tcBorders>
              <w:top w:val="single" w:sz="4" w:space="0" w:color="auto"/>
              <w:left w:val="dashed" w:sz="4" w:space="0" w:color="auto"/>
              <w:bottom w:val="single" w:sz="4" w:space="0" w:color="auto"/>
              <w:right w:val="dashed" w:sz="4" w:space="0" w:color="auto"/>
            </w:tcBorders>
          </w:tcPr>
          <w:p w14:paraId="44010C1E" w14:textId="77777777" w:rsidR="00AE61F1" w:rsidRPr="003234A9" w:rsidRDefault="00AE61F1" w:rsidP="00AE61F1">
            <w:pPr>
              <w:rPr>
                <w:rFonts w:asciiTheme="majorEastAsia" w:eastAsiaTheme="majorEastAsia" w:hAnsiTheme="majorEastAsia"/>
                <w:sz w:val="22"/>
              </w:rPr>
            </w:pPr>
            <w:r w:rsidRPr="00F86FB6">
              <w:rPr>
                <w:rFonts w:asciiTheme="majorEastAsia" w:eastAsiaTheme="majorEastAsia" w:hAnsiTheme="majorEastAsia" w:hint="eastAsia"/>
                <w:sz w:val="22"/>
              </w:rPr>
              <w:t xml:space="preserve">農地転用許可制度の手引 改訂７版　</w:t>
            </w:r>
          </w:p>
        </w:tc>
        <w:tc>
          <w:tcPr>
            <w:tcW w:w="1134" w:type="dxa"/>
            <w:tcBorders>
              <w:top w:val="single" w:sz="4" w:space="0" w:color="auto"/>
              <w:left w:val="dashed" w:sz="4" w:space="0" w:color="auto"/>
              <w:bottom w:val="single" w:sz="4" w:space="0" w:color="auto"/>
              <w:right w:val="dashed" w:sz="4" w:space="0" w:color="auto"/>
            </w:tcBorders>
          </w:tcPr>
          <w:p w14:paraId="773AC212" w14:textId="797AC776"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1,200円</w:t>
            </w:r>
          </w:p>
        </w:tc>
        <w:tc>
          <w:tcPr>
            <w:tcW w:w="1139" w:type="dxa"/>
            <w:tcBorders>
              <w:top w:val="single" w:sz="4" w:space="0" w:color="auto"/>
              <w:left w:val="dashed" w:sz="4" w:space="0" w:color="auto"/>
              <w:bottom w:val="single" w:sz="4" w:space="0" w:color="auto"/>
              <w:right w:val="single" w:sz="4" w:space="0" w:color="auto"/>
            </w:tcBorders>
          </w:tcPr>
          <w:p w14:paraId="24343150" w14:textId="0FA5D196"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1EE1917C" w14:textId="77777777" w:rsidTr="00FE0E8F">
        <w:trPr>
          <w:cantSplit/>
          <w:trHeight w:val="369"/>
        </w:trPr>
        <w:tc>
          <w:tcPr>
            <w:tcW w:w="462" w:type="dxa"/>
            <w:vMerge/>
            <w:tcBorders>
              <w:left w:val="single" w:sz="4" w:space="0" w:color="auto"/>
              <w:right w:val="single" w:sz="4" w:space="0" w:color="auto"/>
            </w:tcBorders>
            <w:vAlign w:val="center"/>
          </w:tcPr>
          <w:p w14:paraId="265D2F63"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5FEFA7AE" w14:textId="77777777" w:rsidR="00AE61F1" w:rsidRPr="001B3367" w:rsidRDefault="00AE61F1" w:rsidP="00AE61F1">
            <w:pPr>
              <w:rPr>
                <w:rFonts w:ascii="ＭＳ ゴシック" w:eastAsia="ＭＳ ゴシック" w:hAnsi="ＭＳ ゴシック"/>
                <w:kern w:val="0"/>
                <w:sz w:val="22"/>
              </w:rPr>
            </w:pPr>
            <w:r w:rsidRPr="00F86FB6">
              <w:rPr>
                <w:rFonts w:ascii="ＭＳ ゴシック" w:eastAsia="ＭＳ ゴシック" w:hAnsi="ＭＳ ゴシック"/>
                <w:kern w:val="0"/>
                <w:sz w:val="22"/>
              </w:rPr>
              <w:t>R02-40</w:t>
            </w:r>
          </w:p>
        </w:tc>
        <w:tc>
          <w:tcPr>
            <w:tcW w:w="6369" w:type="dxa"/>
            <w:tcBorders>
              <w:top w:val="single" w:sz="4" w:space="0" w:color="auto"/>
              <w:left w:val="dashed" w:sz="4" w:space="0" w:color="auto"/>
              <w:bottom w:val="single" w:sz="4" w:space="0" w:color="auto"/>
              <w:right w:val="dashed" w:sz="4" w:space="0" w:color="auto"/>
            </w:tcBorders>
          </w:tcPr>
          <w:p w14:paraId="0800A4D4" w14:textId="77777777" w:rsidR="00AE61F1" w:rsidRPr="003234A9" w:rsidRDefault="00AE61F1" w:rsidP="00AE61F1">
            <w:pPr>
              <w:rPr>
                <w:rFonts w:ascii="ＭＳ ゴシック" w:eastAsia="ＭＳ ゴシック" w:hAnsi="ＭＳ ゴシック"/>
                <w:sz w:val="22"/>
              </w:rPr>
            </w:pPr>
            <w:r w:rsidRPr="00F86FB6">
              <w:rPr>
                <w:rFonts w:ascii="ＭＳ ゴシック" w:eastAsia="ＭＳ ゴシック" w:hAnsi="ＭＳ ゴシック" w:hint="eastAsia"/>
                <w:sz w:val="22"/>
              </w:rPr>
              <w:t>農地転用許可制度マニュアル 改訂３版</w:t>
            </w:r>
          </w:p>
        </w:tc>
        <w:tc>
          <w:tcPr>
            <w:tcW w:w="1134" w:type="dxa"/>
            <w:tcBorders>
              <w:top w:val="single" w:sz="4" w:space="0" w:color="auto"/>
              <w:left w:val="dashed" w:sz="4" w:space="0" w:color="auto"/>
              <w:bottom w:val="single" w:sz="4" w:space="0" w:color="auto"/>
              <w:right w:val="dashed" w:sz="4" w:space="0" w:color="auto"/>
            </w:tcBorders>
          </w:tcPr>
          <w:p w14:paraId="1BC0164F" w14:textId="6F2CA11E"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540円</w:t>
            </w:r>
          </w:p>
        </w:tc>
        <w:tc>
          <w:tcPr>
            <w:tcW w:w="1139" w:type="dxa"/>
            <w:tcBorders>
              <w:top w:val="single" w:sz="4" w:space="0" w:color="auto"/>
              <w:left w:val="dashed" w:sz="4" w:space="0" w:color="auto"/>
              <w:bottom w:val="single" w:sz="4" w:space="0" w:color="auto"/>
              <w:right w:val="single" w:sz="4" w:space="0" w:color="auto"/>
            </w:tcBorders>
          </w:tcPr>
          <w:p w14:paraId="33249E81" w14:textId="0DF003B9"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7DB4872E" w14:textId="77777777" w:rsidTr="00FE0E8F">
        <w:trPr>
          <w:cantSplit/>
          <w:trHeight w:val="369"/>
        </w:trPr>
        <w:tc>
          <w:tcPr>
            <w:tcW w:w="462" w:type="dxa"/>
            <w:vMerge/>
            <w:tcBorders>
              <w:left w:val="single" w:sz="4" w:space="0" w:color="auto"/>
              <w:right w:val="single" w:sz="4" w:space="0" w:color="auto"/>
            </w:tcBorders>
            <w:vAlign w:val="center"/>
          </w:tcPr>
          <w:p w14:paraId="4E96F49F"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103368E8" w14:textId="77777777" w:rsidR="00AE61F1" w:rsidRPr="001B3367" w:rsidRDefault="00AE61F1" w:rsidP="00AE61F1">
            <w:pPr>
              <w:rPr>
                <w:rFonts w:ascii="ＭＳ ゴシック" w:eastAsia="ＭＳ ゴシック" w:hAnsi="ＭＳ ゴシック"/>
                <w:kern w:val="0"/>
                <w:sz w:val="22"/>
              </w:rPr>
            </w:pPr>
            <w:r w:rsidRPr="00F86FB6">
              <w:rPr>
                <w:rFonts w:ascii="ＭＳ ゴシック" w:eastAsia="ＭＳ ゴシック" w:hAnsi="ＭＳ ゴシック"/>
                <w:kern w:val="0"/>
                <w:sz w:val="22"/>
              </w:rPr>
              <w:t>R06-23</w:t>
            </w:r>
          </w:p>
        </w:tc>
        <w:tc>
          <w:tcPr>
            <w:tcW w:w="6369" w:type="dxa"/>
            <w:tcBorders>
              <w:top w:val="single" w:sz="4" w:space="0" w:color="auto"/>
              <w:left w:val="dashed" w:sz="4" w:space="0" w:color="auto"/>
              <w:bottom w:val="single" w:sz="4" w:space="0" w:color="auto"/>
              <w:right w:val="dashed" w:sz="4" w:space="0" w:color="auto"/>
            </w:tcBorders>
          </w:tcPr>
          <w:p w14:paraId="1F4C4A66" w14:textId="77777777" w:rsidR="00AE61F1" w:rsidRPr="003234A9" w:rsidRDefault="00AE61F1" w:rsidP="00AE61F1">
            <w:pPr>
              <w:rPr>
                <w:rFonts w:ascii="ＭＳ ゴシック" w:eastAsia="ＭＳ ゴシック" w:hAnsi="ＭＳ ゴシック"/>
                <w:sz w:val="22"/>
              </w:rPr>
            </w:pPr>
            <w:r w:rsidRPr="00F86FB6">
              <w:rPr>
                <w:rFonts w:ascii="ＭＳ ゴシック" w:eastAsia="ＭＳ ゴシック" w:hAnsi="ＭＳ ゴシック" w:hint="eastAsia"/>
                <w:sz w:val="22"/>
              </w:rPr>
              <w:t>【小冊子】農業振興地域制度のあらまし</w:t>
            </w:r>
          </w:p>
        </w:tc>
        <w:tc>
          <w:tcPr>
            <w:tcW w:w="1134" w:type="dxa"/>
            <w:tcBorders>
              <w:top w:val="single" w:sz="4" w:space="0" w:color="auto"/>
              <w:left w:val="dashed" w:sz="4" w:space="0" w:color="auto"/>
              <w:bottom w:val="single" w:sz="4" w:space="0" w:color="auto"/>
              <w:right w:val="dashed" w:sz="4" w:space="0" w:color="auto"/>
            </w:tcBorders>
          </w:tcPr>
          <w:p w14:paraId="4CCEF4C9" w14:textId="42E47C30" w:rsidR="00AE61F1" w:rsidRPr="001B3367" w:rsidRDefault="00AE61F1" w:rsidP="00AE61F1">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286円</w:t>
            </w:r>
          </w:p>
        </w:tc>
        <w:tc>
          <w:tcPr>
            <w:tcW w:w="1139" w:type="dxa"/>
            <w:tcBorders>
              <w:top w:val="single" w:sz="4" w:space="0" w:color="auto"/>
              <w:left w:val="dashed" w:sz="4" w:space="0" w:color="auto"/>
              <w:bottom w:val="single" w:sz="4" w:space="0" w:color="auto"/>
              <w:right w:val="single" w:sz="4" w:space="0" w:color="auto"/>
            </w:tcBorders>
          </w:tcPr>
          <w:p w14:paraId="3A9192AB" w14:textId="4BCB9A16"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7F427990" w14:textId="77777777" w:rsidTr="00BA590A">
        <w:trPr>
          <w:cantSplit/>
          <w:trHeight w:val="70"/>
        </w:trPr>
        <w:tc>
          <w:tcPr>
            <w:tcW w:w="10065" w:type="dxa"/>
            <w:gridSpan w:val="5"/>
            <w:tcBorders>
              <w:top w:val="single" w:sz="4" w:space="0" w:color="auto"/>
              <w:left w:val="single" w:sz="4" w:space="0" w:color="auto"/>
              <w:bottom w:val="single" w:sz="4" w:space="0" w:color="auto"/>
              <w:right w:val="single" w:sz="4" w:space="0" w:color="auto"/>
            </w:tcBorders>
          </w:tcPr>
          <w:p w14:paraId="2385F8EE" w14:textId="77777777" w:rsidR="00AE61F1" w:rsidRDefault="00AE61F1" w:rsidP="00AE61F1">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65AB7F60" w14:textId="77777777" w:rsidR="00AE61F1" w:rsidRDefault="00AE61F1" w:rsidP="00AE61F1">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bl>
    <w:bookmarkEnd w:id="6"/>
    <w:p w14:paraId="1B2AFE5F" w14:textId="77777777" w:rsidR="002A64DB" w:rsidRDefault="002A64DB" w:rsidP="002A64DB">
      <w:pPr>
        <w:spacing w:line="60" w:lineRule="auto"/>
        <w:rPr>
          <w:rFonts w:ascii="HG丸ｺﾞｼｯｸM-PRO" w:eastAsia="HG丸ｺﾞｼｯｸM-PRO" w:hAnsi="HG丸ｺﾞｼｯｸM-PRO" w:cs="Times New Roman"/>
          <w:szCs w:val="24"/>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3BCA8A79" w14:textId="77777777" w:rsidR="004D004D" w:rsidRPr="007071A1" w:rsidRDefault="004D004D" w:rsidP="004D004D">
      <w:pPr>
        <w:spacing w:line="60" w:lineRule="auto"/>
        <w:ind w:rightChars="-98" w:right="-206"/>
        <w:rPr>
          <w:rFonts w:ascii="Century" w:eastAsia="ＭＳ 明朝" w:hAnsi="Century" w:cs="Times New Roman"/>
          <w:szCs w:val="24"/>
        </w:rPr>
      </w:pPr>
      <w:r>
        <w:rPr>
          <w:rFonts w:ascii="HG丸ｺﾞｼｯｸM-PRO" w:eastAsia="HG丸ｺﾞｼｯｸM-PRO" w:hAnsi="HG丸ｺﾞｼｯｸM-PRO" w:hint="eastAsia"/>
        </w:rPr>
        <w:t>※送料は別途ご負担いただきます。ただし、購入額が5,000円以上の場合は送料が無料になります。</w:t>
      </w:r>
    </w:p>
    <w:p w14:paraId="296248E1" w14:textId="77777777" w:rsidR="000309EB" w:rsidRPr="00E145A0" w:rsidRDefault="002A64DB" w:rsidP="000309EB">
      <w:pPr>
        <w:rPr>
          <w:rFonts w:ascii="HG丸ｺﾞｼｯｸM-PRO" w:eastAsia="HG丸ｺﾞｼｯｸM-PRO" w:hAnsi="HG丸ｺﾞｼｯｸM-PRO"/>
        </w:rPr>
      </w:pPr>
      <w:r>
        <w:rPr>
          <w:rFonts w:ascii="HG丸ｺﾞｼｯｸM-PRO" w:eastAsia="HG丸ｺﾞｼｯｸM-PRO" w:hAnsi="HG丸ｺﾞｼｯｸM-PRO" w:hint="eastAsia"/>
        </w:rPr>
        <w:t xml:space="preserve">※納品は農業会議への注文後約１週間。　</w:t>
      </w:r>
      <w:r w:rsidR="000309EB" w:rsidRPr="00E145A0">
        <w:rPr>
          <w:rFonts w:ascii="HG丸ｺﾞｼｯｸM-PRO" w:eastAsia="HG丸ｺﾞｼｯｸM-PRO" w:hAnsi="HG丸ｺﾞｼｯｸM-PRO" w:hint="eastAsia"/>
        </w:rPr>
        <w:t>※不明な点は和歌山県農業会議まで：電話073-432-6114</w:t>
      </w:r>
    </w:p>
    <w:p w14:paraId="79A5E646" w14:textId="1884BBF4" w:rsidR="00A92E2E" w:rsidRPr="00332531" w:rsidRDefault="00A92E2E" w:rsidP="002A64DB">
      <w:pPr>
        <w:spacing w:line="60" w:lineRule="auto"/>
        <w:ind w:rightChars="-98" w:right="-206"/>
        <w:rPr>
          <w:rFonts w:ascii="Century" w:eastAsia="ＭＳ 明朝" w:hAnsi="Century" w:cs="Times New Roman"/>
          <w:szCs w:val="24"/>
        </w:rPr>
      </w:pPr>
    </w:p>
    <w:sectPr w:rsidR="00A92E2E" w:rsidRPr="00332531" w:rsidSect="00F13239">
      <w:pgSz w:w="11910" w:h="16840" w:code="9"/>
      <w:pgMar w:top="510"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6E04" w14:textId="77777777" w:rsidR="00F13239" w:rsidRDefault="00F13239" w:rsidP="009012BE">
      <w:r>
        <w:separator/>
      </w:r>
    </w:p>
  </w:endnote>
  <w:endnote w:type="continuationSeparator" w:id="0">
    <w:p w14:paraId="604D6382" w14:textId="77777777" w:rsidR="00F13239" w:rsidRDefault="00F13239"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66E54" w14:textId="77777777" w:rsidR="00F13239" w:rsidRDefault="00F13239" w:rsidP="009012BE">
      <w:r>
        <w:separator/>
      </w:r>
    </w:p>
  </w:footnote>
  <w:footnote w:type="continuationSeparator" w:id="0">
    <w:p w14:paraId="29B0592E" w14:textId="77777777" w:rsidR="00F13239" w:rsidRDefault="00F13239"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249732612">
    <w:abstractNumId w:val="1"/>
  </w:num>
  <w:num w:numId="2" w16cid:durableId="205719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5746"/>
    <w:rsid w:val="00015FBD"/>
    <w:rsid w:val="0001650B"/>
    <w:rsid w:val="00016D41"/>
    <w:rsid w:val="0002016D"/>
    <w:rsid w:val="00023BE9"/>
    <w:rsid w:val="00025388"/>
    <w:rsid w:val="000258BC"/>
    <w:rsid w:val="00027927"/>
    <w:rsid w:val="000309EB"/>
    <w:rsid w:val="00030ABC"/>
    <w:rsid w:val="00030DBA"/>
    <w:rsid w:val="000315EF"/>
    <w:rsid w:val="0004042A"/>
    <w:rsid w:val="000414F5"/>
    <w:rsid w:val="00041CDC"/>
    <w:rsid w:val="00042C88"/>
    <w:rsid w:val="000436B3"/>
    <w:rsid w:val="000436C5"/>
    <w:rsid w:val="0004387D"/>
    <w:rsid w:val="00043F6D"/>
    <w:rsid w:val="00047111"/>
    <w:rsid w:val="00047C1B"/>
    <w:rsid w:val="00050BEA"/>
    <w:rsid w:val="000516B1"/>
    <w:rsid w:val="00052FA8"/>
    <w:rsid w:val="00056C5F"/>
    <w:rsid w:val="00061237"/>
    <w:rsid w:val="00064928"/>
    <w:rsid w:val="00066753"/>
    <w:rsid w:val="00067032"/>
    <w:rsid w:val="00072FB8"/>
    <w:rsid w:val="000737DC"/>
    <w:rsid w:val="0007437F"/>
    <w:rsid w:val="00074A50"/>
    <w:rsid w:val="0007643E"/>
    <w:rsid w:val="00077BAF"/>
    <w:rsid w:val="0008150C"/>
    <w:rsid w:val="000833EF"/>
    <w:rsid w:val="00084E52"/>
    <w:rsid w:val="00085CF4"/>
    <w:rsid w:val="0009078C"/>
    <w:rsid w:val="0009079D"/>
    <w:rsid w:val="00092362"/>
    <w:rsid w:val="0009274D"/>
    <w:rsid w:val="00092787"/>
    <w:rsid w:val="00092BCE"/>
    <w:rsid w:val="00092D22"/>
    <w:rsid w:val="00093ACF"/>
    <w:rsid w:val="000940CB"/>
    <w:rsid w:val="00094D66"/>
    <w:rsid w:val="000950D1"/>
    <w:rsid w:val="00096CDF"/>
    <w:rsid w:val="000A1EC0"/>
    <w:rsid w:val="000A2027"/>
    <w:rsid w:val="000A24AB"/>
    <w:rsid w:val="000A4FDA"/>
    <w:rsid w:val="000A7943"/>
    <w:rsid w:val="000B01FC"/>
    <w:rsid w:val="000B1961"/>
    <w:rsid w:val="000B1D90"/>
    <w:rsid w:val="000B2298"/>
    <w:rsid w:val="000B2D6A"/>
    <w:rsid w:val="000B6BF5"/>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B10"/>
    <w:rsid w:val="000F2FAA"/>
    <w:rsid w:val="000F353D"/>
    <w:rsid w:val="000F39A4"/>
    <w:rsid w:val="000F494C"/>
    <w:rsid w:val="001017D4"/>
    <w:rsid w:val="00103091"/>
    <w:rsid w:val="001032F5"/>
    <w:rsid w:val="0010368F"/>
    <w:rsid w:val="00107720"/>
    <w:rsid w:val="00107B55"/>
    <w:rsid w:val="0011209C"/>
    <w:rsid w:val="001144C7"/>
    <w:rsid w:val="00115104"/>
    <w:rsid w:val="00116006"/>
    <w:rsid w:val="0011728E"/>
    <w:rsid w:val="0012069D"/>
    <w:rsid w:val="001207F3"/>
    <w:rsid w:val="00121B79"/>
    <w:rsid w:val="00124AD1"/>
    <w:rsid w:val="00124DF6"/>
    <w:rsid w:val="00126B7D"/>
    <w:rsid w:val="00130302"/>
    <w:rsid w:val="001324AE"/>
    <w:rsid w:val="00134F9B"/>
    <w:rsid w:val="0013679C"/>
    <w:rsid w:val="00136BB6"/>
    <w:rsid w:val="00137415"/>
    <w:rsid w:val="001416DE"/>
    <w:rsid w:val="00141923"/>
    <w:rsid w:val="00142833"/>
    <w:rsid w:val="0014497D"/>
    <w:rsid w:val="00144B14"/>
    <w:rsid w:val="001468AF"/>
    <w:rsid w:val="00150CAD"/>
    <w:rsid w:val="00151234"/>
    <w:rsid w:val="001516B3"/>
    <w:rsid w:val="001528CF"/>
    <w:rsid w:val="00153502"/>
    <w:rsid w:val="0015369F"/>
    <w:rsid w:val="00155392"/>
    <w:rsid w:val="0015555A"/>
    <w:rsid w:val="001568F9"/>
    <w:rsid w:val="00162CF7"/>
    <w:rsid w:val="0016366B"/>
    <w:rsid w:val="001647E1"/>
    <w:rsid w:val="00165F9B"/>
    <w:rsid w:val="00166153"/>
    <w:rsid w:val="00170BC6"/>
    <w:rsid w:val="00171F37"/>
    <w:rsid w:val="001723AE"/>
    <w:rsid w:val="001775AD"/>
    <w:rsid w:val="00177D76"/>
    <w:rsid w:val="00180830"/>
    <w:rsid w:val="00181B07"/>
    <w:rsid w:val="0018391F"/>
    <w:rsid w:val="00184667"/>
    <w:rsid w:val="00184FAE"/>
    <w:rsid w:val="00192A67"/>
    <w:rsid w:val="001939E7"/>
    <w:rsid w:val="0019758F"/>
    <w:rsid w:val="001A12A9"/>
    <w:rsid w:val="001A20E5"/>
    <w:rsid w:val="001A28C7"/>
    <w:rsid w:val="001A325B"/>
    <w:rsid w:val="001A48EC"/>
    <w:rsid w:val="001A63B8"/>
    <w:rsid w:val="001A7A80"/>
    <w:rsid w:val="001A7FD1"/>
    <w:rsid w:val="001B1178"/>
    <w:rsid w:val="001B2429"/>
    <w:rsid w:val="001B3367"/>
    <w:rsid w:val="001B339A"/>
    <w:rsid w:val="001B4C83"/>
    <w:rsid w:val="001B7182"/>
    <w:rsid w:val="001B77FC"/>
    <w:rsid w:val="001C0D76"/>
    <w:rsid w:val="001C17A4"/>
    <w:rsid w:val="001C1998"/>
    <w:rsid w:val="001C1FEF"/>
    <w:rsid w:val="001C276D"/>
    <w:rsid w:val="001C78C9"/>
    <w:rsid w:val="001C7F97"/>
    <w:rsid w:val="001D0B20"/>
    <w:rsid w:val="001D2B6A"/>
    <w:rsid w:val="001D4808"/>
    <w:rsid w:val="001D56DC"/>
    <w:rsid w:val="001D7197"/>
    <w:rsid w:val="001E0442"/>
    <w:rsid w:val="001E1A59"/>
    <w:rsid w:val="001E21D2"/>
    <w:rsid w:val="001E438D"/>
    <w:rsid w:val="001E59EF"/>
    <w:rsid w:val="001E6E18"/>
    <w:rsid w:val="001E7E8A"/>
    <w:rsid w:val="001F114C"/>
    <w:rsid w:val="001F4C88"/>
    <w:rsid w:val="001F5226"/>
    <w:rsid w:val="001F72A2"/>
    <w:rsid w:val="002009C3"/>
    <w:rsid w:val="00200A5B"/>
    <w:rsid w:val="00201901"/>
    <w:rsid w:val="00202E82"/>
    <w:rsid w:val="002033EF"/>
    <w:rsid w:val="00203E90"/>
    <w:rsid w:val="00205534"/>
    <w:rsid w:val="0020667F"/>
    <w:rsid w:val="00211CCE"/>
    <w:rsid w:val="002125DD"/>
    <w:rsid w:val="00212E12"/>
    <w:rsid w:val="002130D1"/>
    <w:rsid w:val="00214DB8"/>
    <w:rsid w:val="00215223"/>
    <w:rsid w:val="00215555"/>
    <w:rsid w:val="0021597A"/>
    <w:rsid w:val="0021639F"/>
    <w:rsid w:val="00216BD7"/>
    <w:rsid w:val="00217BD6"/>
    <w:rsid w:val="00226F28"/>
    <w:rsid w:val="00231A57"/>
    <w:rsid w:val="0023275D"/>
    <w:rsid w:val="00232838"/>
    <w:rsid w:val="0023507C"/>
    <w:rsid w:val="00237ED6"/>
    <w:rsid w:val="00241162"/>
    <w:rsid w:val="0024360E"/>
    <w:rsid w:val="0024515E"/>
    <w:rsid w:val="00245266"/>
    <w:rsid w:val="00250BC5"/>
    <w:rsid w:val="00251D56"/>
    <w:rsid w:val="00251DC0"/>
    <w:rsid w:val="002522C8"/>
    <w:rsid w:val="00252459"/>
    <w:rsid w:val="002531FE"/>
    <w:rsid w:val="0025642E"/>
    <w:rsid w:val="002605B9"/>
    <w:rsid w:val="00260692"/>
    <w:rsid w:val="002614B7"/>
    <w:rsid w:val="00264A2A"/>
    <w:rsid w:val="00266386"/>
    <w:rsid w:val="00270120"/>
    <w:rsid w:val="002706D8"/>
    <w:rsid w:val="002706F7"/>
    <w:rsid w:val="00270815"/>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A00C0"/>
    <w:rsid w:val="002A46B0"/>
    <w:rsid w:val="002A5040"/>
    <w:rsid w:val="002A56C1"/>
    <w:rsid w:val="002A5FBE"/>
    <w:rsid w:val="002A64DB"/>
    <w:rsid w:val="002A6798"/>
    <w:rsid w:val="002B0340"/>
    <w:rsid w:val="002B49A9"/>
    <w:rsid w:val="002B579F"/>
    <w:rsid w:val="002B6CEC"/>
    <w:rsid w:val="002B6F43"/>
    <w:rsid w:val="002B7593"/>
    <w:rsid w:val="002B77F6"/>
    <w:rsid w:val="002C025F"/>
    <w:rsid w:val="002C041C"/>
    <w:rsid w:val="002C1F2C"/>
    <w:rsid w:val="002C4CA2"/>
    <w:rsid w:val="002C53D6"/>
    <w:rsid w:val="002C5AB5"/>
    <w:rsid w:val="002C6EEF"/>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5A1B"/>
    <w:rsid w:val="002E6D9B"/>
    <w:rsid w:val="002E7817"/>
    <w:rsid w:val="002E7880"/>
    <w:rsid w:val="002E797F"/>
    <w:rsid w:val="002E7EEC"/>
    <w:rsid w:val="002F110D"/>
    <w:rsid w:val="002F1189"/>
    <w:rsid w:val="002F28CB"/>
    <w:rsid w:val="002F427B"/>
    <w:rsid w:val="002F55F0"/>
    <w:rsid w:val="002F781D"/>
    <w:rsid w:val="00300F07"/>
    <w:rsid w:val="00301CA8"/>
    <w:rsid w:val="00302312"/>
    <w:rsid w:val="00305121"/>
    <w:rsid w:val="0030524A"/>
    <w:rsid w:val="003103A7"/>
    <w:rsid w:val="00311FCA"/>
    <w:rsid w:val="00313329"/>
    <w:rsid w:val="00314710"/>
    <w:rsid w:val="00315CDC"/>
    <w:rsid w:val="00316313"/>
    <w:rsid w:val="003201C0"/>
    <w:rsid w:val="003224C4"/>
    <w:rsid w:val="003225F9"/>
    <w:rsid w:val="00322743"/>
    <w:rsid w:val="00322D4F"/>
    <w:rsid w:val="003234A9"/>
    <w:rsid w:val="003249B5"/>
    <w:rsid w:val="0032529E"/>
    <w:rsid w:val="0032574A"/>
    <w:rsid w:val="00326A42"/>
    <w:rsid w:val="00326A72"/>
    <w:rsid w:val="003279BB"/>
    <w:rsid w:val="00327CC2"/>
    <w:rsid w:val="00330610"/>
    <w:rsid w:val="003319E4"/>
    <w:rsid w:val="00331B59"/>
    <w:rsid w:val="00332531"/>
    <w:rsid w:val="00332B81"/>
    <w:rsid w:val="00334E9B"/>
    <w:rsid w:val="003373C0"/>
    <w:rsid w:val="003442E6"/>
    <w:rsid w:val="00344649"/>
    <w:rsid w:val="00345A1C"/>
    <w:rsid w:val="003460E7"/>
    <w:rsid w:val="003467F1"/>
    <w:rsid w:val="003474BD"/>
    <w:rsid w:val="0035179E"/>
    <w:rsid w:val="00351C1B"/>
    <w:rsid w:val="00354AF7"/>
    <w:rsid w:val="00354DFD"/>
    <w:rsid w:val="003553D7"/>
    <w:rsid w:val="0035597C"/>
    <w:rsid w:val="00360ECD"/>
    <w:rsid w:val="00363955"/>
    <w:rsid w:val="00363D88"/>
    <w:rsid w:val="003658FF"/>
    <w:rsid w:val="00365B61"/>
    <w:rsid w:val="00366761"/>
    <w:rsid w:val="00366AA7"/>
    <w:rsid w:val="003712A4"/>
    <w:rsid w:val="003732B2"/>
    <w:rsid w:val="003749C1"/>
    <w:rsid w:val="00380251"/>
    <w:rsid w:val="00380E91"/>
    <w:rsid w:val="00382A23"/>
    <w:rsid w:val="00383D40"/>
    <w:rsid w:val="00383E86"/>
    <w:rsid w:val="00384940"/>
    <w:rsid w:val="00384DAB"/>
    <w:rsid w:val="00384FA5"/>
    <w:rsid w:val="00385600"/>
    <w:rsid w:val="0038616F"/>
    <w:rsid w:val="003879B2"/>
    <w:rsid w:val="00391688"/>
    <w:rsid w:val="00392FCA"/>
    <w:rsid w:val="00394551"/>
    <w:rsid w:val="00395F88"/>
    <w:rsid w:val="00396D1E"/>
    <w:rsid w:val="00397E7C"/>
    <w:rsid w:val="003A2373"/>
    <w:rsid w:val="003A460B"/>
    <w:rsid w:val="003A46F8"/>
    <w:rsid w:val="003A4B63"/>
    <w:rsid w:val="003B029C"/>
    <w:rsid w:val="003B0316"/>
    <w:rsid w:val="003B0420"/>
    <w:rsid w:val="003B0A40"/>
    <w:rsid w:val="003B0B09"/>
    <w:rsid w:val="003B23D4"/>
    <w:rsid w:val="003B474E"/>
    <w:rsid w:val="003B6EDC"/>
    <w:rsid w:val="003C1B5A"/>
    <w:rsid w:val="003C1CDD"/>
    <w:rsid w:val="003C5012"/>
    <w:rsid w:val="003C508F"/>
    <w:rsid w:val="003C7671"/>
    <w:rsid w:val="003D07AF"/>
    <w:rsid w:val="003D3477"/>
    <w:rsid w:val="003D473A"/>
    <w:rsid w:val="003D4862"/>
    <w:rsid w:val="003D48AA"/>
    <w:rsid w:val="003D57F6"/>
    <w:rsid w:val="003D5BBD"/>
    <w:rsid w:val="003D7EDF"/>
    <w:rsid w:val="003E0C62"/>
    <w:rsid w:val="003E35DD"/>
    <w:rsid w:val="003E3D5E"/>
    <w:rsid w:val="003E3DC3"/>
    <w:rsid w:val="003E5425"/>
    <w:rsid w:val="003E6D4C"/>
    <w:rsid w:val="003F5531"/>
    <w:rsid w:val="003F6D8B"/>
    <w:rsid w:val="003F7EE3"/>
    <w:rsid w:val="0040212E"/>
    <w:rsid w:val="00405A21"/>
    <w:rsid w:val="00407DE7"/>
    <w:rsid w:val="004122E1"/>
    <w:rsid w:val="004127BE"/>
    <w:rsid w:val="00412D01"/>
    <w:rsid w:val="004136BE"/>
    <w:rsid w:val="00414021"/>
    <w:rsid w:val="00414B21"/>
    <w:rsid w:val="004158B4"/>
    <w:rsid w:val="004210C2"/>
    <w:rsid w:val="0042134C"/>
    <w:rsid w:val="00422359"/>
    <w:rsid w:val="004251EA"/>
    <w:rsid w:val="004254A2"/>
    <w:rsid w:val="00425A89"/>
    <w:rsid w:val="00427F73"/>
    <w:rsid w:val="00435067"/>
    <w:rsid w:val="00437DC1"/>
    <w:rsid w:val="00440E65"/>
    <w:rsid w:val="004412E9"/>
    <w:rsid w:val="00445CC0"/>
    <w:rsid w:val="00447019"/>
    <w:rsid w:val="0044721D"/>
    <w:rsid w:val="00451CD7"/>
    <w:rsid w:val="00452959"/>
    <w:rsid w:val="004546B4"/>
    <w:rsid w:val="00454B01"/>
    <w:rsid w:val="00455CAA"/>
    <w:rsid w:val="004608BD"/>
    <w:rsid w:val="00461FD8"/>
    <w:rsid w:val="00462C49"/>
    <w:rsid w:val="00463D9A"/>
    <w:rsid w:val="00464799"/>
    <w:rsid w:val="004723D2"/>
    <w:rsid w:val="004732C9"/>
    <w:rsid w:val="0047624C"/>
    <w:rsid w:val="0047748C"/>
    <w:rsid w:val="00482068"/>
    <w:rsid w:val="00482627"/>
    <w:rsid w:val="00482720"/>
    <w:rsid w:val="00483B9C"/>
    <w:rsid w:val="004841C1"/>
    <w:rsid w:val="00484328"/>
    <w:rsid w:val="00485AE7"/>
    <w:rsid w:val="0048743F"/>
    <w:rsid w:val="00490D67"/>
    <w:rsid w:val="00490F91"/>
    <w:rsid w:val="0049371C"/>
    <w:rsid w:val="00493F9E"/>
    <w:rsid w:val="00495356"/>
    <w:rsid w:val="00495656"/>
    <w:rsid w:val="004957D5"/>
    <w:rsid w:val="00496ECE"/>
    <w:rsid w:val="0049769A"/>
    <w:rsid w:val="004A04E5"/>
    <w:rsid w:val="004A4042"/>
    <w:rsid w:val="004A4C8A"/>
    <w:rsid w:val="004A681E"/>
    <w:rsid w:val="004B0B6F"/>
    <w:rsid w:val="004B139E"/>
    <w:rsid w:val="004B1E1C"/>
    <w:rsid w:val="004B49E9"/>
    <w:rsid w:val="004B68ED"/>
    <w:rsid w:val="004B6A45"/>
    <w:rsid w:val="004B7AB0"/>
    <w:rsid w:val="004B7D32"/>
    <w:rsid w:val="004C336F"/>
    <w:rsid w:val="004C396F"/>
    <w:rsid w:val="004C6D4E"/>
    <w:rsid w:val="004C7435"/>
    <w:rsid w:val="004C77D3"/>
    <w:rsid w:val="004D004D"/>
    <w:rsid w:val="004D0549"/>
    <w:rsid w:val="004D078E"/>
    <w:rsid w:val="004D0BEF"/>
    <w:rsid w:val="004D18B1"/>
    <w:rsid w:val="004D1B86"/>
    <w:rsid w:val="004D5C06"/>
    <w:rsid w:val="004D709B"/>
    <w:rsid w:val="004E000F"/>
    <w:rsid w:val="004E09BF"/>
    <w:rsid w:val="004E1AED"/>
    <w:rsid w:val="004E3027"/>
    <w:rsid w:val="004E519A"/>
    <w:rsid w:val="004E7B43"/>
    <w:rsid w:val="004F0AD6"/>
    <w:rsid w:val="004F5C45"/>
    <w:rsid w:val="004F746E"/>
    <w:rsid w:val="004F74D2"/>
    <w:rsid w:val="0050036B"/>
    <w:rsid w:val="005011DB"/>
    <w:rsid w:val="0050237E"/>
    <w:rsid w:val="00502428"/>
    <w:rsid w:val="00505925"/>
    <w:rsid w:val="00505C12"/>
    <w:rsid w:val="0050684C"/>
    <w:rsid w:val="00510531"/>
    <w:rsid w:val="005161E4"/>
    <w:rsid w:val="00517984"/>
    <w:rsid w:val="0052379A"/>
    <w:rsid w:val="00525B69"/>
    <w:rsid w:val="005260D0"/>
    <w:rsid w:val="005262E5"/>
    <w:rsid w:val="00530421"/>
    <w:rsid w:val="00531E38"/>
    <w:rsid w:val="00534A6E"/>
    <w:rsid w:val="005358C8"/>
    <w:rsid w:val="00536635"/>
    <w:rsid w:val="00536BFA"/>
    <w:rsid w:val="00537061"/>
    <w:rsid w:val="00537C9D"/>
    <w:rsid w:val="00540904"/>
    <w:rsid w:val="00540C68"/>
    <w:rsid w:val="005412C2"/>
    <w:rsid w:val="00542029"/>
    <w:rsid w:val="005425BE"/>
    <w:rsid w:val="005428A3"/>
    <w:rsid w:val="00542B19"/>
    <w:rsid w:val="00544444"/>
    <w:rsid w:val="00544C88"/>
    <w:rsid w:val="00545F34"/>
    <w:rsid w:val="0054613D"/>
    <w:rsid w:val="00547436"/>
    <w:rsid w:val="00551B83"/>
    <w:rsid w:val="00552C61"/>
    <w:rsid w:val="0055386E"/>
    <w:rsid w:val="00553C08"/>
    <w:rsid w:val="00556350"/>
    <w:rsid w:val="005576AC"/>
    <w:rsid w:val="00560A4D"/>
    <w:rsid w:val="00561CDC"/>
    <w:rsid w:val="00562205"/>
    <w:rsid w:val="005625CC"/>
    <w:rsid w:val="00562FFB"/>
    <w:rsid w:val="00564507"/>
    <w:rsid w:val="00566710"/>
    <w:rsid w:val="005718B5"/>
    <w:rsid w:val="00571ECF"/>
    <w:rsid w:val="005744CC"/>
    <w:rsid w:val="005764AE"/>
    <w:rsid w:val="0058115D"/>
    <w:rsid w:val="0058181B"/>
    <w:rsid w:val="00582BCE"/>
    <w:rsid w:val="00585430"/>
    <w:rsid w:val="00585602"/>
    <w:rsid w:val="005856E8"/>
    <w:rsid w:val="00585E7D"/>
    <w:rsid w:val="00586321"/>
    <w:rsid w:val="00596308"/>
    <w:rsid w:val="00596878"/>
    <w:rsid w:val="00597674"/>
    <w:rsid w:val="005A0594"/>
    <w:rsid w:val="005A120C"/>
    <w:rsid w:val="005A2B72"/>
    <w:rsid w:val="005A5C9E"/>
    <w:rsid w:val="005B3D05"/>
    <w:rsid w:val="005B494A"/>
    <w:rsid w:val="005B55F6"/>
    <w:rsid w:val="005B5672"/>
    <w:rsid w:val="005B77ED"/>
    <w:rsid w:val="005C000A"/>
    <w:rsid w:val="005C01EB"/>
    <w:rsid w:val="005C09DD"/>
    <w:rsid w:val="005C3ADB"/>
    <w:rsid w:val="005C5062"/>
    <w:rsid w:val="005C6990"/>
    <w:rsid w:val="005C6BBC"/>
    <w:rsid w:val="005D1679"/>
    <w:rsid w:val="005D335A"/>
    <w:rsid w:val="005D385D"/>
    <w:rsid w:val="005D691D"/>
    <w:rsid w:val="005D6B7E"/>
    <w:rsid w:val="005E0AD6"/>
    <w:rsid w:val="005E0F7A"/>
    <w:rsid w:val="005E2F53"/>
    <w:rsid w:val="005E33B3"/>
    <w:rsid w:val="005E3531"/>
    <w:rsid w:val="005E3837"/>
    <w:rsid w:val="005E44A8"/>
    <w:rsid w:val="005E47B2"/>
    <w:rsid w:val="005F09A5"/>
    <w:rsid w:val="005F17F5"/>
    <w:rsid w:val="005F2DB5"/>
    <w:rsid w:val="005F3A73"/>
    <w:rsid w:val="005F44CE"/>
    <w:rsid w:val="005F5294"/>
    <w:rsid w:val="0060191C"/>
    <w:rsid w:val="00604E15"/>
    <w:rsid w:val="00605290"/>
    <w:rsid w:val="00605DC6"/>
    <w:rsid w:val="00606BEB"/>
    <w:rsid w:val="00612495"/>
    <w:rsid w:val="00615169"/>
    <w:rsid w:val="00615768"/>
    <w:rsid w:val="00616716"/>
    <w:rsid w:val="00616FD5"/>
    <w:rsid w:val="006177A9"/>
    <w:rsid w:val="0062175D"/>
    <w:rsid w:val="006218DD"/>
    <w:rsid w:val="00626329"/>
    <w:rsid w:val="00626517"/>
    <w:rsid w:val="00627480"/>
    <w:rsid w:val="00630D27"/>
    <w:rsid w:val="00631376"/>
    <w:rsid w:val="00632B51"/>
    <w:rsid w:val="00636121"/>
    <w:rsid w:val="00640E81"/>
    <w:rsid w:val="00642326"/>
    <w:rsid w:val="00643F44"/>
    <w:rsid w:val="00646426"/>
    <w:rsid w:val="00647745"/>
    <w:rsid w:val="00647E72"/>
    <w:rsid w:val="006508C0"/>
    <w:rsid w:val="006523BC"/>
    <w:rsid w:val="00652D9B"/>
    <w:rsid w:val="00652F21"/>
    <w:rsid w:val="00656D54"/>
    <w:rsid w:val="00657758"/>
    <w:rsid w:val="0066164A"/>
    <w:rsid w:val="0066421A"/>
    <w:rsid w:val="00664BAC"/>
    <w:rsid w:val="006653BF"/>
    <w:rsid w:val="006662CB"/>
    <w:rsid w:val="006668EF"/>
    <w:rsid w:val="00671306"/>
    <w:rsid w:val="006733E8"/>
    <w:rsid w:val="006735F2"/>
    <w:rsid w:val="006736C3"/>
    <w:rsid w:val="00677B3A"/>
    <w:rsid w:val="00681380"/>
    <w:rsid w:val="006823D6"/>
    <w:rsid w:val="00683741"/>
    <w:rsid w:val="00683E17"/>
    <w:rsid w:val="00685405"/>
    <w:rsid w:val="006867CC"/>
    <w:rsid w:val="0069157F"/>
    <w:rsid w:val="00693C71"/>
    <w:rsid w:val="0069430A"/>
    <w:rsid w:val="006A046F"/>
    <w:rsid w:val="006A0E80"/>
    <w:rsid w:val="006A2F0E"/>
    <w:rsid w:val="006A397F"/>
    <w:rsid w:val="006A3C4C"/>
    <w:rsid w:val="006A54EB"/>
    <w:rsid w:val="006A71D0"/>
    <w:rsid w:val="006A7F82"/>
    <w:rsid w:val="006B29C4"/>
    <w:rsid w:val="006B2EF4"/>
    <w:rsid w:val="006B3A06"/>
    <w:rsid w:val="006B4709"/>
    <w:rsid w:val="006B5B90"/>
    <w:rsid w:val="006B6402"/>
    <w:rsid w:val="006C2F62"/>
    <w:rsid w:val="006C36B4"/>
    <w:rsid w:val="006C4AAD"/>
    <w:rsid w:val="006C54C6"/>
    <w:rsid w:val="006C5790"/>
    <w:rsid w:val="006C5E21"/>
    <w:rsid w:val="006D1917"/>
    <w:rsid w:val="006D2507"/>
    <w:rsid w:val="006D48D1"/>
    <w:rsid w:val="006D48DE"/>
    <w:rsid w:val="006D49E1"/>
    <w:rsid w:val="006D7AD0"/>
    <w:rsid w:val="006E3C58"/>
    <w:rsid w:val="006E7B73"/>
    <w:rsid w:val="006F0878"/>
    <w:rsid w:val="006F13B2"/>
    <w:rsid w:val="006F46F2"/>
    <w:rsid w:val="006F47AB"/>
    <w:rsid w:val="006F5344"/>
    <w:rsid w:val="006F55F5"/>
    <w:rsid w:val="006F5E35"/>
    <w:rsid w:val="00701696"/>
    <w:rsid w:val="00701EA7"/>
    <w:rsid w:val="0070226A"/>
    <w:rsid w:val="00702655"/>
    <w:rsid w:val="00703250"/>
    <w:rsid w:val="00705728"/>
    <w:rsid w:val="00706547"/>
    <w:rsid w:val="007071A1"/>
    <w:rsid w:val="00707989"/>
    <w:rsid w:val="00707C2D"/>
    <w:rsid w:val="00707CDF"/>
    <w:rsid w:val="00710599"/>
    <w:rsid w:val="0071106E"/>
    <w:rsid w:val="00714723"/>
    <w:rsid w:val="00714ADA"/>
    <w:rsid w:val="0071566D"/>
    <w:rsid w:val="00715917"/>
    <w:rsid w:val="00715977"/>
    <w:rsid w:val="00716522"/>
    <w:rsid w:val="00717A76"/>
    <w:rsid w:val="00723302"/>
    <w:rsid w:val="00724A51"/>
    <w:rsid w:val="00726B5E"/>
    <w:rsid w:val="00731825"/>
    <w:rsid w:val="00734644"/>
    <w:rsid w:val="007349B9"/>
    <w:rsid w:val="00735139"/>
    <w:rsid w:val="00736D9B"/>
    <w:rsid w:val="00740D70"/>
    <w:rsid w:val="00740DD1"/>
    <w:rsid w:val="00740E8B"/>
    <w:rsid w:val="00741EFF"/>
    <w:rsid w:val="007461F9"/>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44EF"/>
    <w:rsid w:val="00764EBC"/>
    <w:rsid w:val="00765689"/>
    <w:rsid w:val="00766627"/>
    <w:rsid w:val="007667B4"/>
    <w:rsid w:val="00766E55"/>
    <w:rsid w:val="00767005"/>
    <w:rsid w:val="0077011D"/>
    <w:rsid w:val="0077080E"/>
    <w:rsid w:val="007718C2"/>
    <w:rsid w:val="00771B7A"/>
    <w:rsid w:val="00774037"/>
    <w:rsid w:val="00774B79"/>
    <w:rsid w:val="00776F44"/>
    <w:rsid w:val="00777237"/>
    <w:rsid w:val="0078092F"/>
    <w:rsid w:val="00782CFE"/>
    <w:rsid w:val="007835DA"/>
    <w:rsid w:val="00784DFF"/>
    <w:rsid w:val="00787D93"/>
    <w:rsid w:val="0079402C"/>
    <w:rsid w:val="007956B1"/>
    <w:rsid w:val="007962A4"/>
    <w:rsid w:val="00796F1E"/>
    <w:rsid w:val="00797360"/>
    <w:rsid w:val="00797601"/>
    <w:rsid w:val="00797661"/>
    <w:rsid w:val="0079768E"/>
    <w:rsid w:val="00797DD8"/>
    <w:rsid w:val="007A00C3"/>
    <w:rsid w:val="007A40B0"/>
    <w:rsid w:val="007A4D6E"/>
    <w:rsid w:val="007A5201"/>
    <w:rsid w:val="007A6882"/>
    <w:rsid w:val="007A7EF5"/>
    <w:rsid w:val="007B3A80"/>
    <w:rsid w:val="007B5155"/>
    <w:rsid w:val="007B5D0A"/>
    <w:rsid w:val="007C100C"/>
    <w:rsid w:val="007C14E5"/>
    <w:rsid w:val="007C38C2"/>
    <w:rsid w:val="007C4195"/>
    <w:rsid w:val="007C581A"/>
    <w:rsid w:val="007C615F"/>
    <w:rsid w:val="007D0895"/>
    <w:rsid w:val="007D1F40"/>
    <w:rsid w:val="007D20F0"/>
    <w:rsid w:val="007D2E3C"/>
    <w:rsid w:val="007D4E4F"/>
    <w:rsid w:val="007D69EC"/>
    <w:rsid w:val="007D79F0"/>
    <w:rsid w:val="007E04AC"/>
    <w:rsid w:val="007E086A"/>
    <w:rsid w:val="007E099E"/>
    <w:rsid w:val="007E1BD9"/>
    <w:rsid w:val="007E4335"/>
    <w:rsid w:val="007E4814"/>
    <w:rsid w:val="007E48B1"/>
    <w:rsid w:val="007E4C46"/>
    <w:rsid w:val="007E699E"/>
    <w:rsid w:val="007F1CAC"/>
    <w:rsid w:val="007F30DB"/>
    <w:rsid w:val="007F3188"/>
    <w:rsid w:val="007F3B7B"/>
    <w:rsid w:val="00800876"/>
    <w:rsid w:val="00803A5E"/>
    <w:rsid w:val="00803AC8"/>
    <w:rsid w:val="00803E3C"/>
    <w:rsid w:val="00804B1E"/>
    <w:rsid w:val="00810881"/>
    <w:rsid w:val="008127D9"/>
    <w:rsid w:val="00814321"/>
    <w:rsid w:val="008147DC"/>
    <w:rsid w:val="00814981"/>
    <w:rsid w:val="00815101"/>
    <w:rsid w:val="00815528"/>
    <w:rsid w:val="00815C56"/>
    <w:rsid w:val="00816C6B"/>
    <w:rsid w:val="00817315"/>
    <w:rsid w:val="00820B6E"/>
    <w:rsid w:val="0082215A"/>
    <w:rsid w:val="0082340E"/>
    <w:rsid w:val="008243E9"/>
    <w:rsid w:val="00824F02"/>
    <w:rsid w:val="00827F59"/>
    <w:rsid w:val="00831723"/>
    <w:rsid w:val="008337F5"/>
    <w:rsid w:val="00836170"/>
    <w:rsid w:val="00840F9E"/>
    <w:rsid w:val="008421EC"/>
    <w:rsid w:val="0084392C"/>
    <w:rsid w:val="00843C4B"/>
    <w:rsid w:val="00843EEA"/>
    <w:rsid w:val="00844ACB"/>
    <w:rsid w:val="008475E0"/>
    <w:rsid w:val="0085328F"/>
    <w:rsid w:val="00854229"/>
    <w:rsid w:val="00855581"/>
    <w:rsid w:val="00856BB8"/>
    <w:rsid w:val="008625E7"/>
    <w:rsid w:val="00863F2B"/>
    <w:rsid w:val="00863F4C"/>
    <w:rsid w:val="008663CC"/>
    <w:rsid w:val="00866E1F"/>
    <w:rsid w:val="0087181A"/>
    <w:rsid w:val="00873805"/>
    <w:rsid w:val="0087547C"/>
    <w:rsid w:val="0087683D"/>
    <w:rsid w:val="00877CEC"/>
    <w:rsid w:val="00881434"/>
    <w:rsid w:val="00881438"/>
    <w:rsid w:val="00881BBA"/>
    <w:rsid w:val="0088371F"/>
    <w:rsid w:val="008849FF"/>
    <w:rsid w:val="00885207"/>
    <w:rsid w:val="00885439"/>
    <w:rsid w:val="00885662"/>
    <w:rsid w:val="00885723"/>
    <w:rsid w:val="00887588"/>
    <w:rsid w:val="0089112A"/>
    <w:rsid w:val="00891549"/>
    <w:rsid w:val="0089158A"/>
    <w:rsid w:val="008939AA"/>
    <w:rsid w:val="00894F89"/>
    <w:rsid w:val="008956E1"/>
    <w:rsid w:val="008978B8"/>
    <w:rsid w:val="008A274D"/>
    <w:rsid w:val="008A3FEB"/>
    <w:rsid w:val="008A45CD"/>
    <w:rsid w:val="008A63BD"/>
    <w:rsid w:val="008A675E"/>
    <w:rsid w:val="008B0948"/>
    <w:rsid w:val="008B0C30"/>
    <w:rsid w:val="008B1F1C"/>
    <w:rsid w:val="008B28B8"/>
    <w:rsid w:val="008B3BC0"/>
    <w:rsid w:val="008B3D54"/>
    <w:rsid w:val="008B4038"/>
    <w:rsid w:val="008B43B1"/>
    <w:rsid w:val="008B4507"/>
    <w:rsid w:val="008B6A34"/>
    <w:rsid w:val="008B6FD0"/>
    <w:rsid w:val="008B79B1"/>
    <w:rsid w:val="008C005F"/>
    <w:rsid w:val="008C4716"/>
    <w:rsid w:val="008C63E4"/>
    <w:rsid w:val="008C79F1"/>
    <w:rsid w:val="008C7F45"/>
    <w:rsid w:val="008D0C1C"/>
    <w:rsid w:val="008D2308"/>
    <w:rsid w:val="008D2856"/>
    <w:rsid w:val="008D590E"/>
    <w:rsid w:val="008D7AF1"/>
    <w:rsid w:val="008E2122"/>
    <w:rsid w:val="008E2773"/>
    <w:rsid w:val="008E2CAA"/>
    <w:rsid w:val="008E473C"/>
    <w:rsid w:val="008E5375"/>
    <w:rsid w:val="008E541F"/>
    <w:rsid w:val="008F025B"/>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20A87"/>
    <w:rsid w:val="00921595"/>
    <w:rsid w:val="00922F96"/>
    <w:rsid w:val="0092493D"/>
    <w:rsid w:val="00927483"/>
    <w:rsid w:val="00927FDA"/>
    <w:rsid w:val="00930529"/>
    <w:rsid w:val="00930CB7"/>
    <w:rsid w:val="00933DEF"/>
    <w:rsid w:val="009366D7"/>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145"/>
    <w:rsid w:val="00957E18"/>
    <w:rsid w:val="0096068B"/>
    <w:rsid w:val="00964B78"/>
    <w:rsid w:val="00965018"/>
    <w:rsid w:val="00965318"/>
    <w:rsid w:val="00965CDB"/>
    <w:rsid w:val="009677BD"/>
    <w:rsid w:val="009700DF"/>
    <w:rsid w:val="00972E93"/>
    <w:rsid w:val="0097553B"/>
    <w:rsid w:val="009805D8"/>
    <w:rsid w:val="00982F17"/>
    <w:rsid w:val="009835B6"/>
    <w:rsid w:val="00983F78"/>
    <w:rsid w:val="00986685"/>
    <w:rsid w:val="00994B7C"/>
    <w:rsid w:val="009964F4"/>
    <w:rsid w:val="009A112C"/>
    <w:rsid w:val="009A3137"/>
    <w:rsid w:val="009A46A8"/>
    <w:rsid w:val="009A51FB"/>
    <w:rsid w:val="009B0020"/>
    <w:rsid w:val="009B0670"/>
    <w:rsid w:val="009B0F17"/>
    <w:rsid w:val="009B200A"/>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38AB"/>
    <w:rsid w:val="009F4D5B"/>
    <w:rsid w:val="009F6389"/>
    <w:rsid w:val="009F6B1A"/>
    <w:rsid w:val="009F7757"/>
    <w:rsid w:val="00A00AC8"/>
    <w:rsid w:val="00A017D2"/>
    <w:rsid w:val="00A02489"/>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5704"/>
    <w:rsid w:val="00A27738"/>
    <w:rsid w:val="00A30D3C"/>
    <w:rsid w:val="00A316CC"/>
    <w:rsid w:val="00A318F1"/>
    <w:rsid w:val="00A332B7"/>
    <w:rsid w:val="00A36EBD"/>
    <w:rsid w:val="00A379D9"/>
    <w:rsid w:val="00A37CD7"/>
    <w:rsid w:val="00A41016"/>
    <w:rsid w:val="00A4157F"/>
    <w:rsid w:val="00A41EFF"/>
    <w:rsid w:val="00A4322D"/>
    <w:rsid w:val="00A439DE"/>
    <w:rsid w:val="00A517B6"/>
    <w:rsid w:val="00A55135"/>
    <w:rsid w:val="00A625A6"/>
    <w:rsid w:val="00A64D30"/>
    <w:rsid w:val="00A667E8"/>
    <w:rsid w:val="00A7116D"/>
    <w:rsid w:val="00A72A03"/>
    <w:rsid w:val="00A74868"/>
    <w:rsid w:val="00A75F5A"/>
    <w:rsid w:val="00A76355"/>
    <w:rsid w:val="00A772C0"/>
    <w:rsid w:val="00A80371"/>
    <w:rsid w:val="00A80529"/>
    <w:rsid w:val="00A84500"/>
    <w:rsid w:val="00A87F35"/>
    <w:rsid w:val="00A90943"/>
    <w:rsid w:val="00A914FF"/>
    <w:rsid w:val="00A919AF"/>
    <w:rsid w:val="00A92E2E"/>
    <w:rsid w:val="00A942CF"/>
    <w:rsid w:val="00A9448A"/>
    <w:rsid w:val="00A94D7D"/>
    <w:rsid w:val="00AA1EC2"/>
    <w:rsid w:val="00AA21D7"/>
    <w:rsid w:val="00AA2A3C"/>
    <w:rsid w:val="00AA3FC4"/>
    <w:rsid w:val="00AA551C"/>
    <w:rsid w:val="00AA61F4"/>
    <w:rsid w:val="00AB07B3"/>
    <w:rsid w:val="00AB15A1"/>
    <w:rsid w:val="00AB1F74"/>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116"/>
    <w:rsid w:val="00AD65C1"/>
    <w:rsid w:val="00AE1551"/>
    <w:rsid w:val="00AE3504"/>
    <w:rsid w:val="00AE3875"/>
    <w:rsid w:val="00AE3F92"/>
    <w:rsid w:val="00AE401E"/>
    <w:rsid w:val="00AE4CDC"/>
    <w:rsid w:val="00AE4FEF"/>
    <w:rsid w:val="00AE5C05"/>
    <w:rsid w:val="00AE61F1"/>
    <w:rsid w:val="00AF0A14"/>
    <w:rsid w:val="00AF159B"/>
    <w:rsid w:val="00AF1A0F"/>
    <w:rsid w:val="00AF2B8C"/>
    <w:rsid w:val="00AF4AF1"/>
    <w:rsid w:val="00AF53FC"/>
    <w:rsid w:val="00AF5A88"/>
    <w:rsid w:val="00AF61F6"/>
    <w:rsid w:val="00AF7355"/>
    <w:rsid w:val="00AF7B3E"/>
    <w:rsid w:val="00B0037B"/>
    <w:rsid w:val="00B00B04"/>
    <w:rsid w:val="00B00C94"/>
    <w:rsid w:val="00B01A9A"/>
    <w:rsid w:val="00B02701"/>
    <w:rsid w:val="00B04618"/>
    <w:rsid w:val="00B056BF"/>
    <w:rsid w:val="00B05843"/>
    <w:rsid w:val="00B07D40"/>
    <w:rsid w:val="00B11A8D"/>
    <w:rsid w:val="00B14616"/>
    <w:rsid w:val="00B148CD"/>
    <w:rsid w:val="00B20712"/>
    <w:rsid w:val="00B22D3A"/>
    <w:rsid w:val="00B22F1E"/>
    <w:rsid w:val="00B24611"/>
    <w:rsid w:val="00B251A9"/>
    <w:rsid w:val="00B264E8"/>
    <w:rsid w:val="00B309A9"/>
    <w:rsid w:val="00B32F79"/>
    <w:rsid w:val="00B34306"/>
    <w:rsid w:val="00B367D0"/>
    <w:rsid w:val="00B36DC0"/>
    <w:rsid w:val="00B371FB"/>
    <w:rsid w:val="00B37333"/>
    <w:rsid w:val="00B3739F"/>
    <w:rsid w:val="00B4217E"/>
    <w:rsid w:val="00B43497"/>
    <w:rsid w:val="00B43692"/>
    <w:rsid w:val="00B45366"/>
    <w:rsid w:val="00B47E20"/>
    <w:rsid w:val="00B50A24"/>
    <w:rsid w:val="00B5381F"/>
    <w:rsid w:val="00B5398B"/>
    <w:rsid w:val="00B53FAB"/>
    <w:rsid w:val="00B54153"/>
    <w:rsid w:val="00B54D34"/>
    <w:rsid w:val="00B57735"/>
    <w:rsid w:val="00B605E5"/>
    <w:rsid w:val="00B632C9"/>
    <w:rsid w:val="00B65490"/>
    <w:rsid w:val="00B65947"/>
    <w:rsid w:val="00B66674"/>
    <w:rsid w:val="00B6754A"/>
    <w:rsid w:val="00B67E60"/>
    <w:rsid w:val="00B70297"/>
    <w:rsid w:val="00B76168"/>
    <w:rsid w:val="00B763B4"/>
    <w:rsid w:val="00B767DA"/>
    <w:rsid w:val="00B83BD3"/>
    <w:rsid w:val="00B84C66"/>
    <w:rsid w:val="00B85D66"/>
    <w:rsid w:val="00B876BB"/>
    <w:rsid w:val="00B8775A"/>
    <w:rsid w:val="00B91A20"/>
    <w:rsid w:val="00B9368B"/>
    <w:rsid w:val="00B94F9D"/>
    <w:rsid w:val="00BA14FF"/>
    <w:rsid w:val="00BA22F5"/>
    <w:rsid w:val="00BA590A"/>
    <w:rsid w:val="00BA5F7D"/>
    <w:rsid w:val="00BB0862"/>
    <w:rsid w:val="00BB0939"/>
    <w:rsid w:val="00BB0AC1"/>
    <w:rsid w:val="00BB0C4F"/>
    <w:rsid w:val="00BB0FDE"/>
    <w:rsid w:val="00BB351C"/>
    <w:rsid w:val="00BB3CD7"/>
    <w:rsid w:val="00BB5877"/>
    <w:rsid w:val="00BB5F90"/>
    <w:rsid w:val="00BB710D"/>
    <w:rsid w:val="00BC13FF"/>
    <w:rsid w:val="00BC2DCB"/>
    <w:rsid w:val="00BC359D"/>
    <w:rsid w:val="00BC39DF"/>
    <w:rsid w:val="00BC3F27"/>
    <w:rsid w:val="00BC5411"/>
    <w:rsid w:val="00BC557F"/>
    <w:rsid w:val="00BC6F43"/>
    <w:rsid w:val="00BD0777"/>
    <w:rsid w:val="00BD0B1A"/>
    <w:rsid w:val="00BD1FBC"/>
    <w:rsid w:val="00BD2790"/>
    <w:rsid w:val="00BD2928"/>
    <w:rsid w:val="00BD719E"/>
    <w:rsid w:val="00BD75F2"/>
    <w:rsid w:val="00BE120A"/>
    <w:rsid w:val="00BE17B3"/>
    <w:rsid w:val="00BE198C"/>
    <w:rsid w:val="00BE27B8"/>
    <w:rsid w:val="00BE72EF"/>
    <w:rsid w:val="00BF16A4"/>
    <w:rsid w:val="00BF2947"/>
    <w:rsid w:val="00BF35C4"/>
    <w:rsid w:val="00BF4C5F"/>
    <w:rsid w:val="00BF6546"/>
    <w:rsid w:val="00BF6E32"/>
    <w:rsid w:val="00C00976"/>
    <w:rsid w:val="00C018A0"/>
    <w:rsid w:val="00C02738"/>
    <w:rsid w:val="00C02D76"/>
    <w:rsid w:val="00C03310"/>
    <w:rsid w:val="00C03B34"/>
    <w:rsid w:val="00C0644A"/>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35FF3"/>
    <w:rsid w:val="00C41F5E"/>
    <w:rsid w:val="00C425F5"/>
    <w:rsid w:val="00C42935"/>
    <w:rsid w:val="00C436F8"/>
    <w:rsid w:val="00C44B21"/>
    <w:rsid w:val="00C47FC9"/>
    <w:rsid w:val="00C5132C"/>
    <w:rsid w:val="00C51B6B"/>
    <w:rsid w:val="00C52AD1"/>
    <w:rsid w:val="00C53420"/>
    <w:rsid w:val="00C540EC"/>
    <w:rsid w:val="00C554EB"/>
    <w:rsid w:val="00C606BB"/>
    <w:rsid w:val="00C60F94"/>
    <w:rsid w:val="00C621FE"/>
    <w:rsid w:val="00C62628"/>
    <w:rsid w:val="00C62CAB"/>
    <w:rsid w:val="00C62FF8"/>
    <w:rsid w:val="00C63496"/>
    <w:rsid w:val="00C64D2A"/>
    <w:rsid w:val="00C6646A"/>
    <w:rsid w:val="00C66DBF"/>
    <w:rsid w:val="00C70791"/>
    <w:rsid w:val="00C73139"/>
    <w:rsid w:val="00C73AB8"/>
    <w:rsid w:val="00C75884"/>
    <w:rsid w:val="00C7759B"/>
    <w:rsid w:val="00C77809"/>
    <w:rsid w:val="00C77B58"/>
    <w:rsid w:val="00C77D32"/>
    <w:rsid w:val="00C801D9"/>
    <w:rsid w:val="00C802E0"/>
    <w:rsid w:val="00C8178C"/>
    <w:rsid w:val="00C81F69"/>
    <w:rsid w:val="00C8539D"/>
    <w:rsid w:val="00C85498"/>
    <w:rsid w:val="00C87379"/>
    <w:rsid w:val="00C8766F"/>
    <w:rsid w:val="00C90FC2"/>
    <w:rsid w:val="00C91B2C"/>
    <w:rsid w:val="00C933ED"/>
    <w:rsid w:val="00C939A1"/>
    <w:rsid w:val="00C93CB5"/>
    <w:rsid w:val="00C94E49"/>
    <w:rsid w:val="00C94F37"/>
    <w:rsid w:val="00C9551D"/>
    <w:rsid w:val="00C96B9D"/>
    <w:rsid w:val="00CA2C8C"/>
    <w:rsid w:val="00CA393A"/>
    <w:rsid w:val="00CA4BB1"/>
    <w:rsid w:val="00CB00AC"/>
    <w:rsid w:val="00CB1E03"/>
    <w:rsid w:val="00CB2963"/>
    <w:rsid w:val="00CB444A"/>
    <w:rsid w:val="00CB4842"/>
    <w:rsid w:val="00CB502E"/>
    <w:rsid w:val="00CC157C"/>
    <w:rsid w:val="00CC4059"/>
    <w:rsid w:val="00CC4513"/>
    <w:rsid w:val="00CC6B5F"/>
    <w:rsid w:val="00CC701F"/>
    <w:rsid w:val="00CD07E1"/>
    <w:rsid w:val="00CD0BE6"/>
    <w:rsid w:val="00CD2817"/>
    <w:rsid w:val="00CD2FAB"/>
    <w:rsid w:val="00CD375A"/>
    <w:rsid w:val="00CD75F9"/>
    <w:rsid w:val="00CE3208"/>
    <w:rsid w:val="00CE4607"/>
    <w:rsid w:val="00CE5F4F"/>
    <w:rsid w:val="00CE678F"/>
    <w:rsid w:val="00CE78AC"/>
    <w:rsid w:val="00CF0DC2"/>
    <w:rsid w:val="00CF23C3"/>
    <w:rsid w:val="00CF4866"/>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2EC4"/>
    <w:rsid w:val="00D25384"/>
    <w:rsid w:val="00D25920"/>
    <w:rsid w:val="00D26A9E"/>
    <w:rsid w:val="00D27975"/>
    <w:rsid w:val="00D3097F"/>
    <w:rsid w:val="00D3200E"/>
    <w:rsid w:val="00D334F9"/>
    <w:rsid w:val="00D341C6"/>
    <w:rsid w:val="00D34620"/>
    <w:rsid w:val="00D34712"/>
    <w:rsid w:val="00D34EFE"/>
    <w:rsid w:val="00D35255"/>
    <w:rsid w:val="00D36F23"/>
    <w:rsid w:val="00D4052A"/>
    <w:rsid w:val="00D40841"/>
    <w:rsid w:val="00D40B16"/>
    <w:rsid w:val="00D444DF"/>
    <w:rsid w:val="00D46219"/>
    <w:rsid w:val="00D470BB"/>
    <w:rsid w:val="00D524C2"/>
    <w:rsid w:val="00D526BA"/>
    <w:rsid w:val="00D52BF3"/>
    <w:rsid w:val="00D53D25"/>
    <w:rsid w:val="00D543D3"/>
    <w:rsid w:val="00D562E8"/>
    <w:rsid w:val="00D5635A"/>
    <w:rsid w:val="00D571B0"/>
    <w:rsid w:val="00D60497"/>
    <w:rsid w:val="00D628BA"/>
    <w:rsid w:val="00D62ECC"/>
    <w:rsid w:val="00D651BF"/>
    <w:rsid w:val="00D66A91"/>
    <w:rsid w:val="00D677C4"/>
    <w:rsid w:val="00D70286"/>
    <w:rsid w:val="00D7089E"/>
    <w:rsid w:val="00D70F1B"/>
    <w:rsid w:val="00D70F88"/>
    <w:rsid w:val="00D72E8D"/>
    <w:rsid w:val="00D75196"/>
    <w:rsid w:val="00D764AA"/>
    <w:rsid w:val="00D8004E"/>
    <w:rsid w:val="00D81620"/>
    <w:rsid w:val="00D90B49"/>
    <w:rsid w:val="00D9253B"/>
    <w:rsid w:val="00D93CEA"/>
    <w:rsid w:val="00D957A3"/>
    <w:rsid w:val="00D97857"/>
    <w:rsid w:val="00DA03A6"/>
    <w:rsid w:val="00DA0BB9"/>
    <w:rsid w:val="00DA24CA"/>
    <w:rsid w:val="00DA339A"/>
    <w:rsid w:val="00DA557C"/>
    <w:rsid w:val="00DA587B"/>
    <w:rsid w:val="00DA636F"/>
    <w:rsid w:val="00DA6674"/>
    <w:rsid w:val="00DA6BC0"/>
    <w:rsid w:val="00DA6D7A"/>
    <w:rsid w:val="00DA722F"/>
    <w:rsid w:val="00DB03B8"/>
    <w:rsid w:val="00DB44F8"/>
    <w:rsid w:val="00DB6B44"/>
    <w:rsid w:val="00DB6C8A"/>
    <w:rsid w:val="00DC05AE"/>
    <w:rsid w:val="00DC0A1B"/>
    <w:rsid w:val="00DC2027"/>
    <w:rsid w:val="00DC23A8"/>
    <w:rsid w:val="00DC30DE"/>
    <w:rsid w:val="00DC5F3F"/>
    <w:rsid w:val="00DD0171"/>
    <w:rsid w:val="00DD0302"/>
    <w:rsid w:val="00DD086F"/>
    <w:rsid w:val="00DD1461"/>
    <w:rsid w:val="00DD1501"/>
    <w:rsid w:val="00DD2485"/>
    <w:rsid w:val="00DD3265"/>
    <w:rsid w:val="00DD4FC4"/>
    <w:rsid w:val="00DD5AD0"/>
    <w:rsid w:val="00DD70E1"/>
    <w:rsid w:val="00DE1421"/>
    <w:rsid w:val="00DE16B8"/>
    <w:rsid w:val="00DE3833"/>
    <w:rsid w:val="00DE4D5E"/>
    <w:rsid w:val="00DE704C"/>
    <w:rsid w:val="00DF06A4"/>
    <w:rsid w:val="00DF1353"/>
    <w:rsid w:val="00DF3C4F"/>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F7B"/>
    <w:rsid w:val="00E17950"/>
    <w:rsid w:val="00E17AA0"/>
    <w:rsid w:val="00E20479"/>
    <w:rsid w:val="00E20C0A"/>
    <w:rsid w:val="00E20FF3"/>
    <w:rsid w:val="00E21B7F"/>
    <w:rsid w:val="00E2206F"/>
    <w:rsid w:val="00E23DE7"/>
    <w:rsid w:val="00E256DA"/>
    <w:rsid w:val="00E25B29"/>
    <w:rsid w:val="00E25E9C"/>
    <w:rsid w:val="00E26F55"/>
    <w:rsid w:val="00E270C7"/>
    <w:rsid w:val="00E27C67"/>
    <w:rsid w:val="00E306FF"/>
    <w:rsid w:val="00E32747"/>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67088"/>
    <w:rsid w:val="00E7224B"/>
    <w:rsid w:val="00E723C6"/>
    <w:rsid w:val="00E72B84"/>
    <w:rsid w:val="00E73995"/>
    <w:rsid w:val="00E73DA1"/>
    <w:rsid w:val="00E75743"/>
    <w:rsid w:val="00E771F5"/>
    <w:rsid w:val="00E81C7C"/>
    <w:rsid w:val="00E820E5"/>
    <w:rsid w:val="00E83575"/>
    <w:rsid w:val="00E877B8"/>
    <w:rsid w:val="00E908F9"/>
    <w:rsid w:val="00E90FF3"/>
    <w:rsid w:val="00E9232B"/>
    <w:rsid w:val="00E93DBE"/>
    <w:rsid w:val="00E95AB9"/>
    <w:rsid w:val="00EA33B8"/>
    <w:rsid w:val="00EA5171"/>
    <w:rsid w:val="00EA540F"/>
    <w:rsid w:val="00EA6AE7"/>
    <w:rsid w:val="00EA79E3"/>
    <w:rsid w:val="00EA7AFA"/>
    <w:rsid w:val="00EB0B4D"/>
    <w:rsid w:val="00EB1D3C"/>
    <w:rsid w:val="00EB3F07"/>
    <w:rsid w:val="00EB40DA"/>
    <w:rsid w:val="00EB4D14"/>
    <w:rsid w:val="00EB75F4"/>
    <w:rsid w:val="00EC01B1"/>
    <w:rsid w:val="00EC3B4E"/>
    <w:rsid w:val="00EC3D36"/>
    <w:rsid w:val="00EC64E0"/>
    <w:rsid w:val="00EC69F4"/>
    <w:rsid w:val="00ED0338"/>
    <w:rsid w:val="00ED1180"/>
    <w:rsid w:val="00ED1FBC"/>
    <w:rsid w:val="00ED2F26"/>
    <w:rsid w:val="00ED320E"/>
    <w:rsid w:val="00EE25BC"/>
    <w:rsid w:val="00EE490F"/>
    <w:rsid w:val="00EE582C"/>
    <w:rsid w:val="00EF00DF"/>
    <w:rsid w:val="00EF0372"/>
    <w:rsid w:val="00EF0F1F"/>
    <w:rsid w:val="00EF2EE7"/>
    <w:rsid w:val="00EF423D"/>
    <w:rsid w:val="00EF523B"/>
    <w:rsid w:val="00F021F5"/>
    <w:rsid w:val="00F02605"/>
    <w:rsid w:val="00F02BF0"/>
    <w:rsid w:val="00F035E3"/>
    <w:rsid w:val="00F04A74"/>
    <w:rsid w:val="00F11989"/>
    <w:rsid w:val="00F11DDB"/>
    <w:rsid w:val="00F13239"/>
    <w:rsid w:val="00F13899"/>
    <w:rsid w:val="00F144F9"/>
    <w:rsid w:val="00F146F1"/>
    <w:rsid w:val="00F1484E"/>
    <w:rsid w:val="00F14BD2"/>
    <w:rsid w:val="00F1623C"/>
    <w:rsid w:val="00F20DE5"/>
    <w:rsid w:val="00F24BFA"/>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75E"/>
    <w:rsid w:val="00F51B94"/>
    <w:rsid w:val="00F5224C"/>
    <w:rsid w:val="00F525FF"/>
    <w:rsid w:val="00F52603"/>
    <w:rsid w:val="00F547EC"/>
    <w:rsid w:val="00F56027"/>
    <w:rsid w:val="00F60B99"/>
    <w:rsid w:val="00F61658"/>
    <w:rsid w:val="00F61C8E"/>
    <w:rsid w:val="00F6461C"/>
    <w:rsid w:val="00F67B81"/>
    <w:rsid w:val="00F74A37"/>
    <w:rsid w:val="00F75538"/>
    <w:rsid w:val="00F76801"/>
    <w:rsid w:val="00F77E3E"/>
    <w:rsid w:val="00F80432"/>
    <w:rsid w:val="00F80627"/>
    <w:rsid w:val="00F81DEB"/>
    <w:rsid w:val="00F82B00"/>
    <w:rsid w:val="00F83135"/>
    <w:rsid w:val="00F83C5E"/>
    <w:rsid w:val="00F844FD"/>
    <w:rsid w:val="00F84D64"/>
    <w:rsid w:val="00F84FBF"/>
    <w:rsid w:val="00F855C0"/>
    <w:rsid w:val="00F86FB6"/>
    <w:rsid w:val="00F87140"/>
    <w:rsid w:val="00F876F6"/>
    <w:rsid w:val="00F87E44"/>
    <w:rsid w:val="00F90431"/>
    <w:rsid w:val="00F91B52"/>
    <w:rsid w:val="00F93272"/>
    <w:rsid w:val="00F966EE"/>
    <w:rsid w:val="00F96F79"/>
    <w:rsid w:val="00F9758F"/>
    <w:rsid w:val="00FA0758"/>
    <w:rsid w:val="00FA0EAD"/>
    <w:rsid w:val="00FA2653"/>
    <w:rsid w:val="00FA2B7D"/>
    <w:rsid w:val="00FA361B"/>
    <w:rsid w:val="00FA3DBF"/>
    <w:rsid w:val="00FA42CC"/>
    <w:rsid w:val="00FA4A04"/>
    <w:rsid w:val="00FA5C6F"/>
    <w:rsid w:val="00FA66E2"/>
    <w:rsid w:val="00FB5F54"/>
    <w:rsid w:val="00FB7D0C"/>
    <w:rsid w:val="00FC0968"/>
    <w:rsid w:val="00FC29D6"/>
    <w:rsid w:val="00FC43DC"/>
    <w:rsid w:val="00FC48A4"/>
    <w:rsid w:val="00FC4F0C"/>
    <w:rsid w:val="00FC5619"/>
    <w:rsid w:val="00FC7A9B"/>
    <w:rsid w:val="00FD08F0"/>
    <w:rsid w:val="00FD1F1B"/>
    <w:rsid w:val="00FD36F6"/>
    <w:rsid w:val="00FD62AA"/>
    <w:rsid w:val="00FD7668"/>
    <w:rsid w:val="00FE0E8F"/>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0725">
      <w:bodyDiv w:val="1"/>
      <w:marLeft w:val="0"/>
      <w:marRight w:val="0"/>
      <w:marTop w:val="0"/>
      <w:marBottom w:val="0"/>
      <w:divBdr>
        <w:top w:val="none" w:sz="0" w:space="0" w:color="auto"/>
        <w:left w:val="none" w:sz="0" w:space="0" w:color="auto"/>
        <w:bottom w:val="none" w:sz="0" w:space="0" w:color="auto"/>
        <w:right w:val="none" w:sz="0" w:space="0" w:color="auto"/>
      </w:divBdr>
    </w:div>
    <w:div w:id="243686740">
      <w:bodyDiv w:val="1"/>
      <w:marLeft w:val="0"/>
      <w:marRight w:val="0"/>
      <w:marTop w:val="0"/>
      <w:marBottom w:val="0"/>
      <w:divBdr>
        <w:top w:val="none" w:sz="0" w:space="0" w:color="auto"/>
        <w:left w:val="none" w:sz="0" w:space="0" w:color="auto"/>
        <w:bottom w:val="none" w:sz="0" w:space="0" w:color="auto"/>
        <w:right w:val="none" w:sz="0" w:space="0" w:color="auto"/>
      </w:divBdr>
    </w:div>
    <w:div w:id="357976068">
      <w:bodyDiv w:val="1"/>
      <w:marLeft w:val="0"/>
      <w:marRight w:val="0"/>
      <w:marTop w:val="0"/>
      <w:marBottom w:val="0"/>
      <w:divBdr>
        <w:top w:val="none" w:sz="0" w:space="0" w:color="auto"/>
        <w:left w:val="none" w:sz="0" w:space="0" w:color="auto"/>
        <w:bottom w:val="none" w:sz="0" w:space="0" w:color="auto"/>
        <w:right w:val="none" w:sz="0" w:space="0" w:color="auto"/>
      </w:divBdr>
    </w:div>
    <w:div w:id="456798615">
      <w:bodyDiv w:val="1"/>
      <w:marLeft w:val="0"/>
      <w:marRight w:val="0"/>
      <w:marTop w:val="0"/>
      <w:marBottom w:val="0"/>
      <w:divBdr>
        <w:top w:val="none" w:sz="0" w:space="0" w:color="auto"/>
        <w:left w:val="none" w:sz="0" w:space="0" w:color="auto"/>
        <w:bottom w:val="none" w:sz="0" w:space="0" w:color="auto"/>
        <w:right w:val="none" w:sz="0" w:space="0" w:color="auto"/>
      </w:divBdr>
    </w:div>
    <w:div w:id="691489653">
      <w:bodyDiv w:val="1"/>
      <w:marLeft w:val="0"/>
      <w:marRight w:val="0"/>
      <w:marTop w:val="0"/>
      <w:marBottom w:val="0"/>
      <w:divBdr>
        <w:top w:val="none" w:sz="0" w:space="0" w:color="auto"/>
        <w:left w:val="none" w:sz="0" w:space="0" w:color="auto"/>
        <w:bottom w:val="none" w:sz="0" w:space="0" w:color="auto"/>
        <w:right w:val="none" w:sz="0" w:space="0" w:color="auto"/>
      </w:divBdr>
    </w:div>
    <w:div w:id="700210683">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991837155">
      <w:bodyDiv w:val="1"/>
      <w:marLeft w:val="0"/>
      <w:marRight w:val="0"/>
      <w:marTop w:val="0"/>
      <w:marBottom w:val="0"/>
      <w:divBdr>
        <w:top w:val="none" w:sz="0" w:space="0" w:color="auto"/>
        <w:left w:val="none" w:sz="0" w:space="0" w:color="auto"/>
        <w:bottom w:val="none" w:sz="0" w:space="0" w:color="auto"/>
        <w:right w:val="none" w:sz="0" w:space="0" w:color="auto"/>
      </w:divBdr>
    </w:div>
    <w:div w:id="1032457213">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39620812">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 w:id="1423406227">
      <w:bodyDiv w:val="1"/>
      <w:marLeft w:val="0"/>
      <w:marRight w:val="0"/>
      <w:marTop w:val="0"/>
      <w:marBottom w:val="0"/>
      <w:divBdr>
        <w:top w:val="none" w:sz="0" w:space="0" w:color="auto"/>
        <w:left w:val="none" w:sz="0" w:space="0" w:color="auto"/>
        <w:bottom w:val="none" w:sz="0" w:space="0" w:color="auto"/>
        <w:right w:val="none" w:sz="0" w:space="0" w:color="auto"/>
      </w:divBdr>
    </w:div>
    <w:div w:id="19043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和歌山県農業会議 一般社団法人</cp:lastModifiedBy>
  <cp:revision>2</cp:revision>
  <cp:lastPrinted>2025-01-06T07:33:00Z</cp:lastPrinted>
  <dcterms:created xsi:type="dcterms:W3CDTF">2025-01-07T05:52:00Z</dcterms:created>
  <dcterms:modified xsi:type="dcterms:W3CDTF">2025-01-07T05:52:00Z</dcterms:modified>
</cp:coreProperties>
</file>